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Sesto nacionālo atvērtās pārvaldības rīcības plānu 2026.–2027.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Valsts kanceleju par atbildīgo institūciju plāna īstenošanā.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Plānā norādītajām atbildīgajām institūcijām sadarbībā ar līdzatbildīgajām institūcijām un citiem plāna īstenotājiem nodrošināt plānā paredzēto pasākumu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centrālajām valsts iestādēm plānā paredzēto pasākumu īstenošanu 2026. un 2027. gadā nodrošināt tām piešķirto valsts budžeta līdzekļu ietvaros.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25-TA-992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25-TA-992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