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[24-TA-2384 Dt]</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[24-TA-2384 Nr]</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2012. gada 18. decembra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935</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Mežaudzes pirmajā stāvā augošo koku minimālais šķērslaukums (G</w:t>
      </w:r>
      <w:r w:rsidR="00000000" w:rsidRPr="00000000" w:rsidDel="00000000">
        <w:rPr>
          <w:vertAlign w:val="subscript"/>
          <w:rtl w:val="0"/>
        </w:rPr>
        <w:t xml:space="preserve">min.</w:t>
      </w:r>
      <w:r w:rsidR="00000000" w:rsidRPr="00000000" w:rsidDel="00000000">
        <w:rPr>
          <w:b w:val="1"/>
          <w:rtl w:val="0"/>
        </w:rPr>
        <w:t xml:space="preserve">) un kritiskais šķērslaukums (G</w:t>
      </w:r>
      <w:r w:rsidR="00000000" w:rsidRPr="00000000" w:rsidDel="00000000">
        <w:rPr>
          <w:vertAlign w:val="subscript"/>
          <w:rtl w:val="0"/>
        </w:rPr>
        <w:t xml:space="preserve">krit.</w:t>
      </w:r>
      <w:r w:rsidR="00000000" w:rsidRPr="00000000" w:rsidDel="00000000">
        <w:rPr>
          <w:b w:val="1"/>
          <w:rtl w:val="0"/>
        </w:rPr>
        <w:t xml:space="preserve">) atkarībā no valdošās koku sugas un koku vidējā augstuma</w:t>
      </w:r>
      <w:r>
        <w:tab/>
      </w:r>
      <w:r>
        <w:br/>
      </w:r>
      <w:r w:rsidR="00000000" w:rsidRPr="00000000" w:rsidDel="00000000">
        <w:rPr>
          <w:b w:val="1"/>
          <w:rtl w:val="0"/>
        </w:rPr>
        <w:t xml:space="preserve">(kvadrātmetros uz hektāru)</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10"/>
        <w:gridCol w:w="610"/>
        <w:gridCol w:w="610"/>
        <w:gridCol w:w="610"/>
        <w:gridCol w:w="610"/>
        <w:gridCol w:w="610"/>
        <w:gridCol w:w="610"/>
        <w:gridCol w:w="610"/>
        <w:gridCol w:w="610"/>
        <w:gridCol w:w="610"/>
        <w:gridCol w:w="610"/>
        <w:gridCol w:w="610"/>
        <w:gridCol w:w="610"/>
        <w:gridCol w:w="610"/>
        <w:tblGridChange w:id="0">
          <w:tblGrid>
            <w:gridCol w:w="610"/>
            <w:gridCol w:w="610"/>
            <w:gridCol w:w="610"/>
            <w:gridCol w:w="610"/>
            <w:gridCol w:w="610"/>
            <w:gridCol w:w="610"/>
            <w:gridCol w:w="610"/>
            <w:gridCol w:w="610"/>
            <w:gridCol w:w="610"/>
            <w:gridCol w:w="610"/>
            <w:gridCol w:w="610"/>
            <w:gridCol w:w="610"/>
            <w:gridCol w:w="610"/>
            <w:gridCol w:w="610"/>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Koku vidējais augstums (m)</w:t>
            </w:r>
          </w:p>
        </w:tc>
        <w:tc>
          <w:tcPr>
            <w:shd w:fill="ffffff"/>
            <w:vAlign w:val="center"/>
            <w:noWrap w:val="true"/>
            <w:gridSpan w:val="1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Valdošā koku suga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priede</w:t>
            </w:r>
            <w:r w:rsidR="00000000" w:rsidRPr="00000000" w:rsidDel="00000000">
              <w:rPr>
                <w:vertAlign w:val="superscript"/>
                <w:rtl w:val="0"/>
              </w:rPr>
              <w:t xml:space="preserve">1</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egle un citi skuju koki, izņemot priedi</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bērzs, liepa</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apse, melnalksnis, baltalksnis, citi šajā pielikumā neminēti lapu koki</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ozols, vīksna, goba, kļava, dižskābardis, skābardis</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osis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w:t>
            </w:r>
            <w:r w:rsidR="00000000" w:rsidRPr="00000000" w:rsidDel="00000000">
              <w:rPr>
                <w:vertAlign w:val="subscript"/>
                <w:rtl w:val="0"/>
              </w:rPr>
              <w:t xml:space="preserve">min</w:t>
            </w:r>
            <w:r w:rsidR="00000000" w:rsidRPr="00000000" w:rsidDel="00000000">
              <w:rPr>
                <w:vertAlign w:val="subscript"/>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w:t>
            </w:r>
            <w:r w:rsidR="00000000" w:rsidRPr="00000000" w:rsidDel="00000000">
              <w:rPr>
                <w:vertAlign w:val="subscript"/>
                <w:rtl w:val="0"/>
              </w:rPr>
              <w:t xml:space="preserve">krit</w:t>
            </w:r>
            <w:r w:rsidR="00000000" w:rsidRPr="00000000" w:rsidDel="00000000">
              <w:rPr>
                <w:vertAlign w:val="subscript"/>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w:t>
            </w:r>
            <w:r w:rsidR="00000000" w:rsidRPr="00000000" w:rsidDel="00000000">
              <w:rPr>
                <w:vertAlign w:val="subscript"/>
                <w:rtl w:val="0"/>
              </w:rPr>
              <w:t xml:space="preserve">min</w:t>
            </w:r>
            <w:r w:rsidR="00000000" w:rsidRPr="00000000" w:rsidDel="00000000">
              <w:rPr>
                <w:vertAlign w:val="subscript"/>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w:t>
            </w:r>
            <w:r w:rsidR="00000000" w:rsidRPr="00000000" w:rsidDel="00000000">
              <w:rPr>
                <w:vertAlign w:val="subscript"/>
                <w:rtl w:val="0"/>
              </w:rPr>
              <w:t xml:space="preserve">krit</w:t>
            </w:r>
            <w:r w:rsidR="00000000" w:rsidRPr="00000000" w:rsidDel="00000000">
              <w:rPr>
                <w:vertAlign w:val="subscript"/>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w:t>
            </w:r>
            <w:r w:rsidR="00000000" w:rsidRPr="00000000" w:rsidDel="00000000">
              <w:rPr>
                <w:vertAlign w:val="subscript"/>
                <w:rtl w:val="0"/>
              </w:rPr>
              <w:t xml:space="preserve">min</w:t>
            </w:r>
            <w:r w:rsidR="00000000" w:rsidRPr="00000000" w:rsidDel="00000000">
              <w:rPr>
                <w:vertAlign w:val="subscript"/>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w:t>
            </w:r>
            <w:r w:rsidR="00000000" w:rsidRPr="00000000" w:rsidDel="00000000">
              <w:rPr>
                <w:vertAlign w:val="subscript"/>
                <w:rtl w:val="0"/>
              </w:rPr>
              <w:t xml:space="preserve">krit</w:t>
            </w:r>
            <w:r w:rsidR="00000000" w:rsidRPr="00000000" w:rsidDel="00000000">
              <w:rPr>
                <w:vertAlign w:val="subscript"/>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w:t>
            </w:r>
            <w:r w:rsidR="00000000" w:rsidRPr="00000000" w:rsidDel="00000000">
              <w:rPr>
                <w:vertAlign w:val="subscript"/>
                <w:rtl w:val="0"/>
              </w:rPr>
              <w:t xml:space="preserve">min</w:t>
            </w:r>
            <w:r w:rsidR="00000000" w:rsidRPr="00000000" w:rsidDel="00000000">
              <w:rPr>
                <w:vertAlign w:val="subscript"/>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w:t>
            </w:r>
            <w:r w:rsidR="00000000" w:rsidRPr="00000000" w:rsidDel="00000000">
              <w:rPr>
                <w:vertAlign w:val="subscript"/>
                <w:rtl w:val="0"/>
              </w:rPr>
              <w:t xml:space="preserve">krit</w:t>
            </w:r>
            <w:r w:rsidR="00000000" w:rsidRPr="00000000" w:rsidDel="00000000">
              <w:rPr>
                <w:vertAlign w:val="subscript"/>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w:t>
            </w:r>
            <w:r w:rsidR="00000000" w:rsidRPr="00000000" w:rsidDel="00000000">
              <w:rPr>
                <w:vertAlign w:val="subscript"/>
                <w:rtl w:val="0"/>
              </w:rPr>
              <w:t xml:space="preserve">min</w:t>
            </w:r>
            <w:r w:rsidR="00000000" w:rsidRPr="00000000" w:rsidDel="00000000">
              <w:rPr>
                <w:vertAlign w:val="subscript"/>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w:t>
            </w:r>
            <w:r w:rsidR="00000000" w:rsidRPr="00000000" w:rsidDel="00000000">
              <w:rPr>
                <w:vertAlign w:val="subscript"/>
                <w:rtl w:val="0"/>
              </w:rPr>
              <w:t xml:space="preserve">krit</w:t>
            </w:r>
            <w:r w:rsidR="00000000" w:rsidRPr="00000000" w:rsidDel="00000000">
              <w:rPr>
                <w:vertAlign w:val="subscript"/>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w:t>
            </w:r>
            <w:r w:rsidR="00000000" w:rsidRPr="00000000" w:rsidDel="00000000">
              <w:rPr>
                <w:vertAlign w:val="subscript"/>
                <w:rtl w:val="0"/>
              </w:rPr>
              <w:t xml:space="preserve">min</w:t>
            </w:r>
            <w:r w:rsidR="00000000" w:rsidRPr="00000000" w:rsidDel="00000000">
              <w:rPr>
                <w:vertAlign w:val="subscript"/>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w:t>
            </w:r>
            <w:r w:rsidR="00000000" w:rsidRPr="00000000" w:rsidDel="00000000">
              <w:rPr>
                <w:vertAlign w:val="subscript"/>
                <w:rtl w:val="0"/>
              </w:rPr>
              <w:t xml:space="preserve">krit</w:t>
            </w:r>
            <w:r w:rsidR="00000000" w:rsidRPr="00000000" w:rsidDel="00000000">
              <w:rPr>
                <w:vertAlign w:val="subscript"/>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 un vairāk</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w:t>
      </w:r>
      <w:r w:rsidR="00000000" w:rsidRPr="00000000" w:rsidDel="00000000">
        <w:rPr>
          <w:vertAlign w:val="superscript"/>
          <w:rtl w:val="0"/>
        </w:rPr>
        <w:t xml:space="preserve">1 </w:t>
      </w:r>
      <w:r w:rsidR="00000000" w:rsidRPr="00000000" w:rsidDel="00000000">
        <w:rPr>
          <w:rtl w:val="0"/>
        </w:rPr>
        <w:t xml:space="preserve">Ja mežaudzi saskaņā ar normatīvajiem aktiem meža apsaimniekošanas vai dabas aizsardzības jomā ir aizliegts nocirst kailcirtē un mežaudzes vecums ir vismaz 70 gadu, mežaudzes minimālā šķērslaukuma skaitlisko vērtību reizina ar koeficientu 0,8."</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24-TA-2384</w:t>
    </w:r>
    <w:r>
      <w:br/>
    </w:r>
    <w:r w:rsidR="00000000" w:rsidRPr="00000000" w:rsidDel="00000000">
      <w:rPr>
        <w:rtl w:val="0"/>
      </w:rPr>
      <w:t xml:space="preserve">Izdrukāts 14.08.2026. 18.36 - 3.0.VK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24-TA-2384</w:t>
    </w:r>
    <w:r>
      <w:br/>
    </w:r>
    <w:r w:rsidR="00000000" w:rsidRPr="00000000" w:rsidDel="00000000">
      <w:rPr>
        <w:rtl w:val="0"/>
      </w:rPr>
      <w:t xml:space="preserve">Izdrukāts 14.08.2026. 18.36 - 3.0.VK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noteikumu_(grozījumu)_projekts_p1_24-TA-2384.docx</dc:title>
</cp:coreProperties>
</file>

<file path=docProps/custom.xml><?xml version="1.0" encoding="utf-8"?>
<Properties xmlns="http://schemas.openxmlformats.org/officeDocument/2006/custom-properties" xmlns:vt="http://schemas.openxmlformats.org/officeDocument/2006/docPropsVTypes"/>
</file>