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atbalstu 2023.–2027. gada plānošanas periodā Eiropas Lauksaimniecības fonda lauku attīstībai platībatkarīgo un dzīvniekatkarīgo saistību īstenošanai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Eiropas Savienības atbalstu piešķir šādiem intervenču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klimata un citu pārvaldības saistību īstenošanai saskaņā ar regulas </w:t>
      </w:r>
      <w:r w:rsidR="00000000" w:rsidRPr="00000000" w:rsidDel="00000000">
        <w:rPr>
          <w:rtl w:val="0"/>
        </w:rPr>
        <w:t xml:space="preserve">2021/2115</w:t>
      </w:r>
      <w:r w:rsidR="00000000" w:rsidRPr="00000000" w:rsidDel="00000000">
        <w:rPr>
          <w:rtl w:val="0"/>
        </w:rPr>
        <w:t xml:space="preserve"> 70.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(intervences kods – LA10.1.);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"Vidi saudzējošā dārzkopība" (intervences kods – LA10.2.);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"Paaugstinātu labturības prasību un emisiju mazinošā lopkopība" (intervences kods – LA10.3.);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"Biškopības vienību apsaimniekošana apputeksnēšanas vajadzībām" (intervences kods – LA10.4.);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biotopu apsaimniekošana" (intervences kods – LA10.5.);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 lauksaimniecība" (intervences kods – LA11.);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"Platībatkarīgo traucēkļu novēršana, kas izriet no obligātajām prasībām" saskaņā ar regulas </w:t>
      </w:r>
      <w:r w:rsidR="00000000" w:rsidRPr="00000000" w:rsidDel="00000000">
        <w:rPr>
          <w:rtl w:val="0"/>
        </w:rPr>
        <w:t xml:space="preserve">2021/2115</w:t>
      </w:r>
      <w:r w:rsidR="00000000" w:rsidRPr="00000000" w:rsidDel="00000000">
        <w:rPr>
          <w:rtl w:val="0"/>
        </w:rPr>
        <w:t xml:space="preserve"> 72. pantu intervencei "</w:t>
      </w:r>
      <w:r w:rsidR="00000000" w:rsidRPr="00000000" w:rsidDel="00000000">
        <w:rPr>
          <w:i w:val="1"/>
          <w:rtl w:val="0"/>
        </w:rPr>
        <w:t xml:space="preserve">Natura 2000</w:t>
      </w:r>
      <w:r w:rsidR="00000000" w:rsidRPr="00000000" w:rsidDel="00000000">
        <w:rPr>
          <w:rtl w:val="0"/>
        </w:rPr>
        <w:t xml:space="preserve"> maksājums mežiem" (intervences kods – LA12.), ko uzsāk īstenot, tiklīdz ir izlietots daudzgadu finanšu shēmā 2014.–2020. gadam pieejamais finansējuma atlikums, bet ne vēlāk kā no 2026.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i w:val="1"/>
          <w:rtl w:val="0"/>
        </w:rPr>
        <w:t xml:space="preserve">Natura 2000</w:t>
      </w:r>
      <w:r w:rsidR="00000000" w:rsidRPr="00000000" w:rsidDel="00000000">
        <w:rPr>
          <w:rtl w:val="0"/>
        </w:rPr>
        <w:t xml:space="preserve"> un Ūdens pamatdirektīvas maksājumi" saskaņā ar Padomes (ES) 2013. gada 17. decembra Regulas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1698/2005 (turpmāk – regula Nr. 1305/2013), 30. pantu aktivitātei "Kompensācijas maksājums par </w:t>
      </w:r>
      <w:r w:rsidR="00000000" w:rsidRPr="00000000" w:rsidDel="00000000">
        <w:rPr>
          <w:i w:val="1"/>
          <w:rtl w:val="0"/>
        </w:rPr>
        <w:t xml:space="preserve">Natura 2000</w:t>
      </w:r>
      <w:r w:rsidR="00000000" w:rsidRPr="00000000" w:rsidDel="00000000">
        <w:rPr>
          <w:rtl w:val="0"/>
        </w:rPr>
        <w:t xml:space="preserve"> meža teritorijām" (pasākuma kods – M12.2.), kuru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65. panta 2. punktu, regulas </w:t>
      </w:r>
      <w:r w:rsidR="00000000" w:rsidRPr="00000000" w:rsidDel="00000000">
        <w:rPr>
          <w:rtl w:val="0"/>
        </w:rPr>
        <w:t xml:space="preserve">2021/2115</w:t>
      </w:r>
      <w:r w:rsidR="00000000" w:rsidRPr="00000000" w:rsidDel="00000000">
        <w:rPr>
          <w:rtl w:val="0"/>
        </w:rPr>
        <w:t xml:space="preserve"> 154. panta 1. punkta otro daļu un 155. panta 1. 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1305/2013, (ES) Nr. 1306/2013 un (ES) Nr. 1307/2013, un attiecībā uz līdzekļiem un šāda atbalsta sadalījumu 2021. un 2022. gadā groza Regulu (ES) Nr. 1308/2013, 2. pantu īsteno atbilstoši daudzgadu finanšu shēmai 2014.–2020. gadam līdz brīdim, kamēr tajā ir pieejams finansējums, bet ne ilgāk kā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intervencē atbalstu piešķir par atbalsta pretendenta apsaimniekošanā esošu zemi, kas ir tā īpašumā vai lietošanā kārtējā gada 15. jūnijā, un Lauku atbalsta dienests par to pārliecinās atbilstoši normatīvajiem aktiem par tiešo maksājumu piešķiršanu.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atbalstu piešķir par lauksaimniecības dzīvnieku, kas izteikts nosacītās liellopu vienībās un kas saskaņā ar Lauksaimniecības datu centra reģistra datiem ir atbalsta pretendenta ganāmpulkā.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atbalstu var saņemt gan par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zemi, gan arī par cita lauksaimnieka apsaimniekošanā esošu zemi, ja tas ir piekritis apputeksnēšanas pakalpojuma saņemšanai un to saskaņojis. Cita lauksaimnieka apsaimniekošanā esošo zemi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pieteikt ne vairāk kā viens biškopis. Atbalsta saņēmējs saņemto saskaņojumu iesniedz Lauku atbalsta dienesta elektroniskajā pieteikšanās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atbalstu piešķir par lauksaimniecības zemes hektāru, kas atbilst normatīvajos aktos par tiešo maksājumu piešķiršanu noteiktajiem atbalsttiesīgas lauksaimniecības zemes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atbalstu piešķir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lauksaimniecības zemes hektāru un tādas platības hektāru, kas atrodas ārpus lauksaimniecības zemes un ir kartogrāfiski identificējams Lauku atbalsta dienesta lauku reģistra lauku bloku identifikācijas sistēmas lauku bloku kartē. Platība, kas atrodas ārpus lauksaimniecības zemes,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kūdras purvs ar identificējamām un uzmērāmām robežām, kurš tiek izmantots augļu un ogu dārzu ierīkošanai, – šo noteikumu </w:t>
      </w:r>
      <w:r w:rsidR="00000000" w:rsidRPr="00000000" w:rsidDel="00000000">
        <w:rPr>
          <w:rtl w:val="0"/>
        </w:rPr>
        <w:t xml:space="preserve">2.1.2.</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dzīvotnes zālājos – šo noteikumu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saskaņā ar regulas </w:t>
      </w:r>
      <w:r w:rsidR="00000000" w:rsidRPr="00000000" w:rsidDel="00000000">
        <w:rPr>
          <w:rtl w:val="0"/>
        </w:rPr>
        <w:t xml:space="preserve">2021/2115</w:t>
      </w:r>
      <w:r w:rsidR="00000000" w:rsidRPr="00000000" w:rsidDel="00000000">
        <w:rPr>
          <w:rtl w:val="0"/>
        </w:rPr>
        <w:t xml:space="preserve"> 72. panta 3. punkta "a" un "b" apakšpunktu un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 saskaņā ar regulas Nr. </w:t>
      </w:r>
      <w:r w:rsidR="00000000" w:rsidRPr="00000000" w:rsidDel="00000000">
        <w:rPr>
          <w:rtl w:val="0"/>
        </w:rPr>
        <w:t xml:space="preserve">1305/2013</w:t>
      </w:r>
      <w:r w:rsidR="00000000" w:rsidRPr="00000000" w:rsidDel="00000000">
        <w:rPr>
          <w:rtl w:val="0"/>
        </w:rPr>
        <w:t xml:space="preserve"> 30. panta 6. punkta "a" un "b" apakšpunktu atbalstu piešķir par tādas meža zemes (izņemot purvu) platības hektāru,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 Eiropas nozīmes aizsargājamo dabas teritoriju (turpmāk – </w:t>
      </w:r>
      <w:r w:rsidR="00000000" w:rsidRPr="00000000" w:rsidDel="00000000">
        <w:rPr>
          <w:i w:val="1"/>
          <w:rtl w:val="0"/>
        </w:rPr>
        <w:t xml:space="preserve">Natura 2000</w:t>
      </w:r>
      <w:r w:rsidR="00000000" w:rsidRPr="00000000" w:rsidDel="00000000">
        <w:rPr>
          <w:rtl w:val="0"/>
        </w:rPr>
        <w:t xml:space="preserve">) sarakstā atbilstoši likumam </w:t>
      </w:r>
      <w:r w:rsidR="00000000" w:rsidRPr="00000000" w:rsidDel="00000000">
        <w:rPr>
          <w:rtl w:val="0"/>
        </w:rPr>
        <w:t xml:space="preserve">"Par īpaši aizsargājamām dabas teritorijām"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mikroliegumā, kurš noteikts atbilstoši normatīvajiem aktiem par mikroliegumu izveidošanas un apsaimniekošanas kārtību, to aizsardzību, kā arī mikroliegumu un to buferzonu noteikšanu.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Pretendējot uz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atbalstu, atbalsta pretendents visā saimniecībā ievēro normatīvajos aktos par tiešo maksājumu piešķiršanu noteiktās nosacījumu sistēmas vispārējās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minētajā intervencē atbalstu ir tiesīgs saņemt arī tāds atbalsta pretendents, kas nesaņem tiešos maksājumus un neatbilst normatīvajos aktos par tiešo maksājumu piešķiršanu noteiktajiem aktīvā lauksaimnieka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pretendents regulas </w:t>
      </w:r>
      <w:r w:rsidR="00000000" w:rsidRPr="00000000" w:rsidDel="00000000">
        <w:rPr>
          <w:rtl w:val="0"/>
        </w:rPr>
        <w:t xml:space="preserve">2021/2116</w:t>
      </w:r>
      <w:r w:rsidR="00000000" w:rsidRPr="00000000" w:rsidDel="00000000">
        <w:rPr>
          <w:rtl w:val="0"/>
        </w:rPr>
        <w:t xml:space="preserve"> 3. panta 1. punktā minētās nepārvaramas varas vai ārkārtas apstākļu dēļ daļēji vai pilnībā nav izpildījis kādu no atbalsta saņemšanas nosacījumiem, tostarp saistības, ko tas uzņēmies, tam atbilstoši regulas </w:t>
      </w:r>
      <w:r w:rsidR="00000000" w:rsidRPr="00000000" w:rsidDel="00000000">
        <w:rPr>
          <w:rtl w:val="0"/>
        </w:rPr>
        <w:t xml:space="preserve">2021/2116</w:t>
      </w:r>
      <w:r w:rsidR="00000000" w:rsidRPr="00000000" w:rsidDel="00000000">
        <w:rPr>
          <w:rtl w:val="0"/>
        </w:rPr>
        <w:t xml:space="preserve"> 59. panta 5. punkta trešajai daļai ir tiesības saņemt atbalstu. Atbalsta pretendents par nepārvaramas varas vai ārkārtas apstākļiem informē Lauku atbalsta dienestu atbilstoši normatīvajiem aktiem par tiešo maksājumu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Vides, klimata un citu pārvaldības saistību īstenošana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Pamatprasības vides, klimata un citu pārvaldības saistību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attiecīgos atbilstības kritērijus nodrošina no dienas, kad Lauku atbalsta dienesta elektroniskajā pieteikšanās sistēmā ir iesniegts atbalsta pieteikums (turpmāk – ģeotelpiskais iesniegums)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pretendents uzņemas daudzgadu saistības (turpmāk – saistības) uz turpmākajiem pieciem gadiem, sākot no pirmā maksājuma apstiprināšanas gada: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 par katru atbalstam pieteikto platības vienību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 vismaz par minimālo nosacīto liellopu vienību apjomu,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 vismaz par minimālo platību, kas noteikta šo noteikumu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pretendents saistības vienlaikus var īstenot vienā un tajā pašā platības vienībā (laukā):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 </w:t>
      </w:r>
      <w:r w:rsidR="00000000" w:rsidRPr="00000000" w:rsidDel="00000000">
        <w:rPr>
          <w:rtl w:val="0"/>
        </w:rPr>
        <w:t xml:space="preserve">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pretendents, kas piesakās atbalstam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izņemot zinātnisko institūciju, kas veic zinātnisko darbību lauksaimniecībā un pārtikas produktu ražošanas jomā un ir iekļauta Izglītības un zinātnes ministrijas zinātnisko institūciju reģistrā, nodrošina, ka tas vai tā pilnvarotā persona līdz 2027. gada 31. maijam ir apguvusi kvalifikācijas celšanas kursus lauksaimniecībā un pārtikas produktu ražošanā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kvalifikāciju apliecinošo dokumentu nozares nevalstiskā organizācija, lauksaimniecības pakalpojumu kooperatīvā sabiedrība vai Izglītības un zinātnes ministrijas izglītības iestāžu vai zinātnisko institūciju reģistrā iekļauta persona ir izdevusi pēc 2023. gada 1. janvāra;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vienus un tos pašus  kvalifikācijas celšanas kursus var attiecināt uz vairākiem intervenču pasākumiem, ja apgūto stundu skaits un saturs ir atbilstošs.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pretendents visā saistību periodā apņemas: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 iesniegt ģeotelpisko iesniegumu un pieteikties atbalstam tajā intervencē, kurā tas ir uzņēmies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nemainīt atbalstam pieteiktās platības (lauka) atrašanās vietu, aizstājot to ar citu, ja vien: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jāizpilda konkrētas augkopības prakses nosacījumi, piemēram, augsekas vai augu maiņu plāns šo noteikumu </w:t>
      </w:r>
      <w:r w:rsidR="00000000" w:rsidRPr="00000000" w:rsidDel="00000000">
        <w:rPr>
          <w:rtl w:val="0"/>
        </w:rPr>
        <w:t xml:space="preserve">2.1.1.</w:t>
      </w:r>
      <w:r w:rsidR="00000000" w:rsidRPr="00000000" w:rsidDel="00000000">
        <w:rPr>
          <w:rtl w:val="0"/>
        </w:rPr>
        <w:t xml:space="preserve">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pamatoti jāpielāgo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nesamazināt saistību platību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Apstiprinātā saistību platība nemainās, ja kādā no saistību gadiem atbalstam pieteiktā platība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ir samazinājusies ne vairāk kā par 10 procentiem salīdzinājumā ar apstiprināto saistību platību.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Apstiprināto saistību platību ir atļauts palielināt neierobežoti līdz brīdim, kamēr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ir pietiekams,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periods nemainās, ja palielinājums ir līdz 20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sākas jauns saistību periods par visu platību, ja palielinājums pārsniedz 20 procentu.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kādā no saistību gadiem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nav pietiekams, atbalsta pretendentam nav tiesību palielināt apstiprināto saistību platību. Atbalstu piešķir par apsaimniekoto platību, kura kārtējā gadā nepārsniedz 10 procentu salīdzinājumā ar apstiprināto saistību platību. Šādā gadījumā apstiprinātā saistību platība nemainās.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saņēmējs ir tiesīgs: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pielāgot saistības, aizstājot atbalstam pieteikto platību ar citu atbalsttiesīgu platību, bet nesamazinot kopējo saistību platību, ja aizstāšana ir notikusi nomas līguma pirmstermiņa izbeigšanas vai zemes atsavināšanas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uzņemties jaunas saistības, pārveidojot esošās saistības vai saistību daļu,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nodrošinot, ka bioloģiskajā kontroles sistēmā ir iekļautas visas saimniecības vienības;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ja vien attiecīgajā vienībā (laukā) jau netiek īstenota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 intervence;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 visu saimniecību, lauksaimniecības dzīvniekus vai to daļu, lauksaimniecības zemi vai tās daļu citai personai vienlaikus ar attiecīgajām saistībām,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ir nododamas katrā intervencē atsevišķi;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saistību pārņēmējs pirms tam nav uzņēmies saistības, turpinās esošais saistību periods;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saistību pārņēmējs pirms tam jau ir uzņēmies saistības, saistības turpinās līdz saistību pārņēmēja saistību perioda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saistību pārņēmējs nodrošina nosacīto liellopu vienību daudzumu,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kas nodod saistības, un saistību pārņēmējs Lauku atbalsta dienestā iesniedz abu pušu parakstītu iesniegumu par saistību pārņemšanu. Ja saistību pārņēmējs attiecīgo intervenci objektā jau ir sācis īstenot pirms saistību pārņemšanas, personai, kas nodod saistības, ir tiesības iesniegt Lauku atbalsta dienestā vienpusēji parakstītu iesniegumu par saistību nodošanu.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kas pārņem saistību objektu, no pārņemšanas brīža ir tiesīga izbeigt pārņemtās saistības. Saistību pārņēmējs saņemto atbalstu neatmaksā, ja ne vēlāk kā mēnesi pēc objekta pārņemšanas par saistību pārtraukšanu rakstveidā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saistības var pārtraukt, neatmaksājot iepriekš saņemto atbalstu, ja lauksaimniecības dzīvnieki gājuši bojā, ir neārstējami slimi  vai likvidējami, pamatojoties uz veterinārārsta atzinumu. Saistības var pārtraukt, neatmaksājot iepriekš saņemto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ja kādā no saistību gadiem atbalsta pretendenta medusbites ir izslēgtas no bioloģiskās kontroles sistēmas, jo nav ievērotas Eiropas Parlamenta un Padomes 2018. gada 30. maija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 par bioloģisko ražošanu un bioloģisko produktu marķēšanu un ar ko atceļ Padomes Regulu (EK) Nr. 834/2007 (turpmāk – regula 2018/848), II pielikuma II daļas 1.9.6.5. punkta "c" apakšpunktā minētās prasības. Ja atbalsta saņēmējs ir likvidējis dzīvniekus, kas nav neārstējami, slimi vai likvidējami, pamatojoties uz veterinārārsta atzinumu, tas atmaksā iepriekš saņemto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saistības var pārtraukt pirms saistību perioda beigām, atmaksājot iepriekš saņemto atbalstu par pārtraukto saistību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Saistības var pagarināt pēc sākotnējā saistību perioda beigām katru gadu līdz nākamā plānošanas perioda stratēģiskā plānošanas dokumenta apstiprināšanai, nepārsniedzot intervencei pieejamo finansējuma apmēru. Platība, par kuru tiek pagarinātas saistības, var atšķirties no sākotnējā saistību perioda saistību platības.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saistību periodā tiek grozītas regulas </w:t>
      </w:r>
      <w:r w:rsidR="00000000" w:rsidRPr="00000000" w:rsidDel="00000000">
        <w:rPr>
          <w:rtl w:val="0"/>
        </w:rPr>
        <w:t xml:space="preserve">2021/2115</w:t>
      </w:r>
      <w:r w:rsidR="00000000" w:rsidRPr="00000000" w:rsidDel="00000000">
        <w:rPr>
          <w:rtl w:val="0"/>
        </w:rPr>
        <w:t xml:space="preserve"> 70. panta 3. punktā minētās obligātās prasības, standarti un pienākumi, atbalsta saņēmējs nodrošina to pielāgošanu vai esošās saistības pārtrauc saskaņā ar regulas </w:t>
      </w:r>
      <w:r w:rsidR="00000000" w:rsidRPr="00000000" w:rsidDel="00000000">
        <w:rPr>
          <w:rtl w:val="0"/>
        </w:rPr>
        <w:t xml:space="preserve">2021/2115</w:t>
      </w:r>
      <w:r w:rsidR="00000000" w:rsidRPr="00000000" w:rsidDel="00000000">
        <w:rPr>
          <w:rtl w:val="0"/>
        </w:rPr>
        <w:t xml:space="preserve"> 70. panta 7. punkta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saistības pārsniedz esošā stratēģiskā plānošanas dokumenta periodu, saistības, lai tās turpinātu, pielāgo nākamajā periodā piemērojamajam tiesiskajam regulējumam saskaņā ar regulas </w:t>
      </w:r>
      <w:r w:rsidR="00000000" w:rsidRPr="00000000" w:rsidDel="00000000">
        <w:rPr>
          <w:rtl w:val="0"/>
        </w:rPr>
        <w:t xml:space="preserve">2021/2115</w:t>
      </w:r>
      <w:r w:rsidR="00000000" w:rsidRPr="00000000" w:rsidDel="00000000">
        <w:rPr>
          <w:rtl w:val="0"/>
        </w:rPr>
        <w:t xml:space="preserve"> 70. panta 7. punkta otro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pretendentam ir spēkā  daudzgadu finanšu shēmas 2014.–2020. gadam agrovides un klimata saistības, kuras tas uzņēmies saskaņā ar regulas Nr. </w:t>
      </w:r>
      <w:r w:rsidR="00000000" w:rsidRPr="00000000" w:rsidDel="00000000">
        <w:rPr>
          <w:rtl w:val="0"/>
        </w:rPr>
        <w:t xml:space="preserve">1305/2013</w:t>
      </w:r>
      <w:r w:rsidR="00000000" w:rsidRPr="00000000" w:rsidDel="00000000">
        <w:rPr>
          <w:rtl w:val="0"/>
        </w:rPr>
        <w:t xml:space="preserve"> 28. pantu, viņš ir tiesīgs tās pielāgot šo noteikumu nosacījumiem, piesakoties atbalstam šo noteikumu </w:t>
      </w:r>
      <w:r w:rsidR="00000000" w:rsidRPr="00000000" w:rsidDel="00000000">
        <w:rPr>
          <w:rtl w:val="0"/>
        </w:rPr>
        <w:t xml:space="preserve">2.1.4.</w:t>
      </w:r>
      <w:r w:rsidR="00000000" w:rsidRPr="00000000" w:rsidDel="00000000">
        <w:rPr>
          <w:rtl w:val="0"/>
        </w:rPr>
        <w:t xml:space="preserve">vai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vai pārtraukt saistības saskaņā ar regulas Nr. </w:t>
      </w:r>
      <w:r w:rsidR="00000000" w:rsidRPr="00000000" w:rsidDel="00000000">
        <w:rPr>
          <w:rtl w:val="0"/>
        </w:rPr>
        <w:t xml:space="preserve">1305/2013</w:t>
      </w:r>
      <w:r w:rsidR="00000000" w:rsidRPr="00000000" w:rsidDel="00000000">
        <w:rPr>
          <w:rtl w:val="0"/>
        </w:rPr>
        <w:t xml:space="preserve"> 48.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"Zaļās joslas"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 teritorija, kas noteikta saskaņā ar normatīvajiem aktiem par prasībām ūdens, augsnes un gaisa aizsardzībai no lauksaimnieciskās darbības izraisīta piesārņojuma;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pieteiktā platība ir vismaz 0,1 hektārs, ko veido: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četrus metrus plata un 250 metrus gara josla (turpmāk – laukmale), kas var sastāvēt no īsākām laukmalēm, bet neviena nav īsāka par 10 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astoņus metrus plata un 150 metrus gara buferjosla (turpmāk – buferjosla), kas var sastāvēt no īsākām buferjoslām, bet neviena nav īsāka par 10 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laukmale ir ierīkota gar aramzemes lauka malu, kas robežojas ar tādu ārpus lauku bloku kartes objektu, kas nav aramzeme (piemēram, ceļu, grāvi, mežu), vai starp bioloģisko un konvencionālo lauku, ja starp tiem robeža ir identificējama dabā;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buferjosla ir ierīkota aramzemē gar objektiem, kas noteikti saskaņā ar normatīvajiem aktiem par ūdens saimniecisko iecirkņu klasifikatoru;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joslas segums ir atšķirīgs no augu seguma piegulošajā aramzemes laukā, un to var aizņemt: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sētu augu maisījums no dažādām tādu augu sugām kā stiebrzāles un nektāraugi, kā arī tādiem eļļas augiem kā kaņepes un saulespuķes;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 dabīgā veģetācija (augi, kas iesējušies dabiski), kurā, sākot ar saistību ceturto gadu, nav vējauzu un rudzusmilgu, gan sētas puķes (daudzgadīgu, divgadīgu vai viengadīgu zālaugu un lakstaugu sēklu maisījums).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zaļo joslu ne vēlāk kā līdz kārtējā gada 25. jūnijam, ja saistību uzņemšanās brīdī zaļā josla aramzemē vēl nav ierīkota, un ik gadu uzturēt zaļo joslu apstiprināto saistību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zaļajā joslā nelietot augu aizsardzības un mēslošanas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zaļajā joslā nepieļaut koku un krūmu atvašu (dzinumu), vecāku par vienu gadu, un kūlas veidošanos, ievērojot to,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apaugums laukmalē nopļaujams vai sasmalcināms ne biežāk kā vienu reizi līdz 15. septembrim, ja laukmale tiek apsaimniekota kārtēja sezonā, vai biežāk labības un sēklkopības laukos, lai ierobežotu vējauzu un rudzusmilgu, kā arī invazīvo sugu izplatību sējumos;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masa buferjoslā ne biežāk kā vienu reizi nopļaujama un novācama no lauka, ja tā tiek apsaimniekota kārtējā sezonā līdz 15. septembrim. Ja zaļo masu saglabā neskartu līdz nākamās sezonas 15. martam, apaugumu nopļauj pilnā garumā līdz ar zemi un atstāj vai sasmalcina;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saistību periodā nemainīt ierīkotās buferjoslas atrašanās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par vienu un to pašu platību nepiešķir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2.1.2.</w:t>
      </w:r>
      <w:r w:rsidR="00000000" w:rsidRPr="00000000" w:rsidDel="00000000">
        <w:rPr>
          <w:rtl w:val="0"/>
        </w:rPr>
        <w:t xml:space="preserve">vai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laukmali vai buferjoslu,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ierīkotā laukmale vai buferjosla var pārklāties ar regulas </w:t>
      </w:r>
      <w:r w:rsidR="00000000" w:rsidRPr="00000000" w:rsidDel="00000000">
        <w:rPr>
          <w:rtl w:val="0"/>
        </w:rPr>
        <w:t xml:space="preserve">2021/2115</w:t>
      </w:r>
      <w:r w:rsidR="00000000" w:rsidRPr="00000000" w:rsidDel="00000000">
        <w:rPr>
          <w:rtl w:val="0"/>
        </w:rPr>
        <w:t xml:space="preserve"> III pielikumā noteikto 8. LLVS standarta platību,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laukmaļu kopējais minimālais platums ir vismaz seši metri un maksimālais platums – 24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buferjoslu kopējais minimālais platums ir vismaz 10 metru un maksimālais platums – 28 metri.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890 </w:t>
      </w:r>
      <w:r w:rsidR="00000000" w:rsidRPr="00000000" w:rsidDel="00000000">
        <w:rPr>
          <w:i w:val="1"/>
          <w:rtl w:val="0"/>
        </w:rPr>
        <w:t xml:space="preserve">euro</w:t>
      </w:r>
      <w:r w:rsidR="00000000" w:rsidRPr="00000000" w:rsidDel="00000000">
        <w:rPr>
          <w:rtl w:val="0"/>
        </w:rPr>
        <w:t xml:space="preserve"> – par buferjoslu mērķteritorijā (likmes kods – LA U10.1.1.);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742 </w:t>
      </w:r>
      <w:r w:rsidR="00000000" w:rsidRPr="00000000" w:rsidDel="00000000">
        <w:rPr>
          <w:i w:val="1"/>
          <w:rtl w:val="0"/>
        </w:rPr>
        <w:t xml:space="preserve">euro</w:t>
      </w:r>
      <w:r w:rsidR="00000000" w:rsidRPr="00000000" w:rsidDel="00000000">
        <w:rPr>
          <w:rtl w:val="0"/>
        </w:rPr>
        <w:t xml:space="preserve"> – par buferjoslu ārpus mērķteritorijas (likmes kods – LA U10.1.2.);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750 </w:t>
      </w:r>
      <w:r w:rsidR="00000000" w:rsidRPr="00000000" w:rsidDel="00000000">
        <w:rPr>
          <w:i w:val="1"/>
          <w:rtl w:val="0"/>
        </w:rPr>
        <w:t xml:space="preserve">euro</w:t>
      </w:r>
      <w:r w:rsidR="00000000" w:rsidRPr="00000000" w:rsidDel="00000000">
        <w:rPr>
          <w:rtl w:val="0"/>
        </w:rPr>
        <w:t xml:space="preserve"> – par laukmali mērķteritorijā (likmes kods – LA U10.1.3.);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675 </w:t>
      </w:r>
      <w:r w:rsidR="00000000" w:rsidRPr="00000000" w:rsidDel="00000000">
        <w:rPr>
          <w:i w:val="1"/>
          <w:rtl w:val="0"/>
        </w:rPr>
        <w:t xml:space="preserve">euro</w:t>
      </w:r>
      <w:r w:rsidR="00000000" w:rsidRPr="00000000" w:rsidDel="00000000">
        <w:rPr>
          <w:rtl w:val="0"/>
        </w:rPr>
        <w:t xml:space="preserve"> – par laukmali ārpus mērķteritorijas (likmes kods – LA U10.1.4.).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minētajai intervencei piešķirtais finansējums nav pietiekams, saistības uzņemas šādā prioritārā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buferjoslu un laukmali ūdensobjektu teritorijās, kurās tiek īstenots Eiropas Savienības </w:t>
      </w:r>
      <w:r w:rsidR="00000000" w:rsidRPr="00000000" w:rsidDel="00000000">
        <w:rPr>
          <w:i w:val="1"/>
          <w:rtl w:val="0"/>
        </w:rPr>
        <w:t xml:space="preserve">LIFE</w:t>
      </w:r>
      <w:r w:rsidR="00000000" w:rsidRPr="00000000" w:rsidDel="00000000">
        <w:rPr>
          <w:rtl w:val="0"/>
        </w:rPr>
        <w:t xml:space="preserve"> programmas integrētais projekts "Latvijas upju baseinu apsaimniekošanas plānu ieviešana laba virszemes ūdens stāvokļa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neminētajā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37.3.</w:t>
      </w:r>
      <w:r w:rsidR="00000000" w:rsidRPr="00000000" w:rsidDel="00000000">
        <w:rPr>
          <w:rtl w:val="0"/>
        </w:rPr>
        <w:t xml:space="preserve"> apakšpunktā</w:t>
      </w:r>
      <w:r w:rsidR="00000000" w:rsidRPr="00000000" w:rsidDel="00000000">
        <w:rPr>
          <w:rtl w:val="0"/>
        </w:rPr>
        <w:t xml:space="preserve"> neminētajā teritorijā, ja atbalstu saņem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laukmali, kas nav minēta šo noteikumu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37.5.</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intervences "Vidi saudzējošā dārzkopība"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jutīgās teritorijas, kas noteiktas saskaņā ar normatīvajiem aktiem par prasībām ūdens, augsnes un gaisa aizsardzībai no lauksaimnieciskās darbības izraisīta piesārņojuma;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kūdrāju, tostarp izstrādātu kūdras purvu, platības, kurās audzē tādus ilggadīgos augļus un ogas kā krūmmellenes (mellenes, zilenes), lielogu dzērvenes, avenes vai kazenes – no 2025.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 ir reģistrēta Lauksaimniecības produktu integrētās audzēšanas reģistrā ar atzīmi, ka ir ievērotas normatīvajos aktos par lauksaimniecības produktu integrētās audzēšanas, uzglabāšanas un marķēšanas prasībām un kontroles kārtību noteiktās lauksaimniecības produktu integrētās audzēšanas vispārīgās prasības (turpmāk – vidi saudzējošā dārzkopība);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platībā audzē kādu no šādiem kultūraugiem: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ābeles, bumbieres, saldos un skābos ķiršus, plūmes, krūmmellenes, lielogu dzērvenes;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ilggadīgos stādījumus ēdamu augļu un ogu ieguvei, kā arī augļu koku un ogulāju stādus (kokaugu stādaudzētavas lauksaimniecības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dārzeņus vai kartupeļus.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un ik gadu uzturēt atbalsttiesīgo platību, izmantojot vidi saudzējošās dārzkopības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izpildīt integrētās augu aizsardzības vispārīgās prasības saskaņā ar normatīvajiem aktiem par lauksaimniecības produktu integrētās audzēšanas, uzglabāšanas un marķēšanas prasībām un kontroles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401 </w:t>
      </w:r>
      <w:r w:rsidR="00000000" w:rsidRPr="00000000" w:rsidDel="00000000">
        <w:rPr>
          <w:i w:val="1"/>
          <w:rtl w:val="0"/>
        </w:rPr>
        <w:t xml:space="preserve">euro</w:t>
      </w:r>
      <w:r w:rsidR="00000000" w:rsidRPr="00000000" w:rsidDel="00000000">
        <w:rPr>
          <w:rtl w:val="0"/>
        </w:rPr>
        <w:t xml:space="preserve"> – par ābeļu, bumbieru, saldo un skābo ķiršu, plūmju, melleņu (krūmmelleņu, zileņu) vai lielogu dzērveņu platību mērķteritorijā (likmes kods – LA U10.2.1.);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264 </w:t>
      </w:r>
      <w:r w:rsidR="00000000" w:rsidRPr="00000000" w:rsidDel="00000000">
        <w:rPr>
          <w:i w:val="1"/>
          <w:rtl w:val="0"/>
        </w:rPr>
        <w:t xml:space="preserve">euro </w:t>
      </w:r>
      <w:r w:rsidR="00000000" w:rsidRPr="00000000" w:rsidDel="00000000">
        <w:rPr>
          <w:rtl w:val="0"/>
        </w:rPr>
        <w:t xml:space="preserve">– par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mērķteritorijā (likmes kods – LA U10.2.2.);</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kartupeļu, ziedkāpostu, kāpostu (izņemot lopbarības kāpostus, lopbarības bietes un cukurbietes), gurķu, sīpolu, ķiploku, burkānu, galda biešu vai citu dārzeņu platību mērķteritorijā (likmes kods – LA U10.2.3.);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364 </w:t>
      </w:r>
      <w:r w:rsidR="00000000" w:rsidRPr="00000000" w:rsidDel="00000000">
        <w:rPr>
          <w:i w:val="1"/>
          <w:rtl w:val="0"/>
        </w:rPr>
        <w:t xml:space="preserve">euro </w:t>
      </w:r>
      <w:r w:rsidR="00000000" w:rsidRPr="00000000" w:rsidDel="00000000">
        <w:rPr>
          <w:rtl w:val="0"/>
        </w:rPr>
        <w:t xml:space="preserve">– par ābeļu, bumbieru, saldo un skābo ķiršu, plūmju, melleņu (krūmmelleņu, zileņu) vai lielogu dzērveņu platību ārpus mērķteritorijas (likmes kods – LA U10.2.4.);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240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41.4.</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ārpus mērķteritorijas (likmes kods – LA U10.2.5.);</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105 </w:t>
      </w:r>
      <w:r w:rsidR="00000000" w:rsidRPr="00000000" w:rsidDel="00000000">
        <w:rPr>
          <w:i w:val="1"/>
          <w:rtl w:val="0"/>
        </w:rPr>
        <w:t xml:space="preserve">euro </w:t>
      </w:r>
      <w:r w:rsidR="00000000" w:rsidRPr="00000000" w:rsidDel="00000000">
        <w:rPr>
          <w:rtl w:val="0"/>
        </w:rPr>
        <w:t xml:space="preserve">– par kartupeļu, ziedkāpostu, kāpostu (izņemot lopbarības kāpostus), gurķu, sīpolu, ķiploku, burkānu, galda biešu vai citu dārzeņu platību ārpus mērķteritorijas (likmes kods – LA U10.2.6.).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intervences "Paaugstinātu labturības prasību un emisiju mazinošā lopkopība"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Atbalsttiesīgs dzīvnieks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ir atbalsta pretendenta turēts piena vai gaļas liellops (pēc tā izmantošanas veida),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iekļauts bioloģiskās lauksaimniecības kontroles sistēmā atbilstoši normatīvajiem aktiem par bioloģiskās lauksaimniecības uzraudzību un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un apzīmēts saskaņā ar normatīvajiem aktiem par lauksaimniecības un akvakultūras dzīvnieku, to ganāmpulku un novietņu reģistrēšanas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pretendents īsteno kādu no šādām darbībām, kas nodrošina paaugstinātas labturības prasības un emisiju mazinošu lopkopības praksi: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barošanas un labturības apstākļus piena un gaļas liellopiem, kuri ir vecāki par sešiem mēnešiem un kurus tur novietnē visu gadu vai tikai ziemas periodā, vai gaļas liellopiem, kuri ir vecāki par sešiem mēnešiem un kurus tur visu gadu tikai āra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barošanas un labturības apstākļus, kā arī pagarināti gana piena liellopus, kuri ir vecāki par sešiem mēnešiem un kuri tiek turēti novietnē visu gadu vai tikai ziemas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 labturības apstākļus piena liellopu saimniecībā dzimušiem jaunlopiem līdz sešu mēnešu vecumam.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minētās darbības īstenošanai izmanto visus viena ganāmpulka (saimniecības) dzīvniekus (atsevišķi pa to izmantošanas veidiem), bet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minētajā darbībā –  vienā novietnē turētos dzīvniekus, par to izdarot norādi Lauku atbalsta dienesta elektroniskajā pieteikšanās sistēmā. Ja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minētās darbības īstenošanai atbalstam piesaka gaļas liellopus, tad prasības ir jāievēro attiecībā gan uz tiem gaļas lopiem, ko tur āra apstākļos visu gadu, gan uz tiem, ko tur kūtī visu gadu vai ziemas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minētās darbības ik gadu var mainīt, izpildot saistības par saimniecību kopumā.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pretendents, piesakoties uz atbalstu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par saimniecību kopumā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atbalstam kopumā pieteikt vismaz astoņas nosacītās liellopu vienības, ko ganību sezonā aprēķina atbilstoši normatīvajiem aktiem par tiešo maksājumu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veterinārārsts, kas saimniecībā sniedz veterinārmedicīnisko pakalpojumu, ievada Pārtikas un veterinārā dienesta informācijas sistēmā ziņas par dzīvniekiem kārtējā gadā lietoto antimikrobiālos līdzekļus saturošu zāļu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Lauksaimniecības datu centra elektroniskajā datu sistēmā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novietnē izmantoto dzīvnieku turēšanas veidu un kūtsmēslu uzglabāšanas veidu atbilstoši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slaucamo govju piena pārraudzību atbilstoši normatīvajiem aktiem par slaucamo govju un slaucamo kazu pārraudzības un snieguma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piesakoties atbalstam katrā no darbībām,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dzīvniekus tur novietnē visu gadu vai ziemas periodā: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ganāmpulka ēdināšanu, ievērojot dzīvnieku fizioloģiskās vajadzības un rupjās lopbarības laboratorisko analīžu kopsakarību, bet piena liellopiem – arī piena pārraudzības rezultātu, un, pamatojoties uz laboratorisko analīžu rezultātiem, kurās rupjajai lopbarībai laboratoriski ir noteikti vismaz sausnas, kopproteīna, kokšķiedras un sagremojamības rādītāji, aprēķina barības devas. Slaucamajām govīm barības devas sagremojamība ir vismaz 67 procenti vai tauku procents barības devā pārsniedz 3,5 procentus, bet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novietnē ir elektrības padeves traucējumi, nodrošina alternatīvu enerģijas avotu – nepārtrauktu ūdens padevi, ja vien tā nenotiek, izmantojot ūdenstorni;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dzīvniekiem nodrošina tīras, sausas un pakaisītas guļvietas, ja netiek izmantoti matrači;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uz katriem 25–100 pieaugušiem dzīvniekiem iekārto atsevišķu (tostarp mobilu) norobežotu vietu vai boksu slimiem vai aprūpējamiem dzīvniekiem, tostarp dzīvniekiem pirms vai pēc dzemdībām;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kūtsmēslus izvāc no novietnes vismaz divas reizes dienā vai dziļo pakaišu novietnē 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gaļas liellopus tur āra apstākļos visu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nodrošina ganāmpulka ēdināšanu, ievērojot dzīvnieku fizioloģiskās vajadzības, un, pamatojoties uz laboratorisko analīžu rezultātiem, kurās rupjajai lopbarībai laboratoriski ir noteikti vismaz sausnas, kopproteīna, kokšķiedras un sagremojamības rādītāji, aprēķina barības devas.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aizsardzībai no nelabvēlīgiem laikapstākļiem ierīko nojumi ar sienām. Nojume ir tik liela, lai tajā vienlaikus pietiek vietas visiem dzīvniekiem arī tad, kad tie ir apgūlušies;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nodrošina dzeramo ūdeni, tos dzirdinot no dzirdnes;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49.1.1.</w:t>
      </w:r>
      <w:r w:rsidR="00000000" w:rsidRPr="00000000" w:rsidDel="00000000">
        <w:rPr>
          <w:rtl w:val="0"/>
        </w:rPr>
        <w:t xml:space="preserve">,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un </w:t>
      </w:r>
      <w:r w:rsidR="00000000" w:rsidRPr="00000000" w:rsidDel="00000000">
        <w:rPr>
          <w:rtl w:val="0"/>
        </w:rPr>
        <w:t xml:space="preserve">49.1.5.</w:t>
      </w:r>
      <w:r w:rsidR="00000000" w:rsidRPr="00000000" w:rsidDel="00000000">
        <w:rPr>
          <w:rtl w:val="0"/>
        </w:rPr>
        <w:t xml:space="preserve"> apakšpunktā</w:t>
      </w:r>
      <w:r w:rsidR="00000000" w:rsidRPr="00000000" w:rsidDel="00000000">
        <w:rPr>
          <w:rtl w:val="0"/>
        </w:rPr>
        <w:t xml:space="preserve"> minētās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ganīšanas sezonā dzīvniekiem piemēro pagarinātu ganīšanas sezonu vismaz 160 dienas un, aizpildot ģeotelpisko iesniegumu, Lauku atbalsta dienesta elektroniskās pieteikšanās sistēmā iesniedz plānoto ganību apsaimniekošanas kalendāru, kurā atzīmē novietnes numuru un ganīšanas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blīvi izklāj dzīvnieku guļvietas ar tīriem un sausiem pakaišiem, ievērojot pakaišu veidu un to mitruma uzsūkšanas spēju;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ēdināšanai ar pienu vai piena aizvietotāju izmanto speciāli šim mērķim paredzētu knupīti vismaz pirmās astoņas dzīves nedēļas;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dzīvniekiem, kas ir vecāki par vienu nedēļu, pastāvīgi pieejamu barības maisījumu, kas paredzēts teļu ēdināšanai kā papildbarība.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atbalsta pretendents līdz kārtējā gada 31. decembrim Lauku atbalsta dienestā iesniedz viena lopbarības veida analīzes un tādu attiecīgā ganāmpulka barības devu plānu, kas paredzēts slaucamām govīm vai gaļas liellopiem. Mainoties barības bāzei, atbalsta pretendents kārtējā gadā sagatavo jaunu barības devu plānu, pirms tam nosakot barības vielu analīzes arī tad, ja  barības komponenti nemainās, bet tiek atvērta jauna skābsiena vai skābbarības bedre. Pēc Lauku atbalsta dienesta pieprasījuma atbalsta pretendents 10 darbdienu laikā elektroniski iesniedz visus iepriekš sagatavotos barības devu plānus un analīzes.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līdz kārtējā gada 31. decembrim iesniedz šo noteikumu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w:t>
      </w:r>
      <w:r w:rsidR="00000000" w:rsidRPr="00000000" w:rsidDel="00000000">
        <w:rPr>
          <w:rtl w:val="0"/>
        </w:rPr>
        <w:t xml:space="preserve">49.1.5.</w:t>
      </w:r>
      <w:r w:rsidR="00000000" w:rsidRPr="00000000" w:rsidDel="00000000">
        <w:rPr>
          <w:rtl w:val="0"/>
        </w:rPr>
        <w:t xml:space="preserve">, </w:t>
      </w:r>
      <w:r w:rsidR="00000000" w:rsidRPr="00000000" w:rsidDel="00000000">
        <w:rPr>
          <w:rtl w:val="0"/>
        </w:rPr>
        <w:t xml:space="preserve">49.2.2.</w:t>
      </w:r>
      <w:r w:rsidR="00000000" w:rsidRPr="00000000" w:rsidDel="00000000">
        <w:rPr>
          <w:rtl w:val="0"/>
        </w:rPr>
        <w:t xml:space="preserve">, </w:t>
      </w:r>
      <w:r w:rsidR="00000000" w:rsidRPr="00000000" w:rsidDel="00000000">
        <w:rPr>
          <w:rtl w:val="0"/>
        </w:rPr>
        <w:t xml:space="preserve">49.2.3.</w:t>
      </w:r>
      <w:r w:rsidR="00000000" w:rsidRPr="00000000" w:rsidDel="00000000">
        <w:rPr>
          <w:rtl w:val="0"/>
        </w:rPr>
        <w:t xml:space="preserve">, </w:t>
      </w:r>
      <w:r w:rsidR="00000000" w:rsidRPr="00000000" w:rsidDel="00000000">
        <w:rPr>
          <w:rtl w:val="0"/>
        </w:rPr>
        <w:t xml:space="preserve">49.2.4.</w:t>
      </w:r>
      <w:r w:rsidR="00000000" w:rsidRPr="00000000" w:rsidDel="00000000">
        <w:rPr>
          <w:rtl w:val="0"/>
        </w:rPr>
        <w:t xml:space="preserve">, </w:t>
      </w:r>
      <w:r w:rsidR="00000000" w:rsidRPr="00000000" w:rsidDel="00000000">
        <w:rPr>
          <w:rtl w:val="0"/>
        </w:rPr>
        <w:t xml:space="preserve">49.4.1.</w:t>
      </w:r>
      <w:r w:rsidR="00000000" w:rsidRPr="00000000" w:rsidDel="00000000">
        <w:rPr>
          <w:rtl w:val="0"/>
        </w:rPr>
        <w:t xml:space="preserve">, </w:t>
      </w:r>
      <w:r w:rsidR="00000000" w:rsidRPr="00000000" w:rsidDel="00000000">
        <w:rPr>
          <w:rtl w:val="0"/>
        </w:rPr>
        <w:t xml:space="preserve">49.4.2.</w:t>
      </w:r>
      <w:r w:rsidR="00000000" w:rsidRPr="00000000" w:rsidDel="00000000">
        <w:rPr>
          <w:rtl w:val="0"/>
        </w:rPr>
        <w:t xml:space="preserve"> un </w:t>
      </w:r>
      <w:r w:rsidR="00000000" w:rsidRPr="00000000" w:rsidDel="00000000">
        <w:rPr>
          <w:rtl w:val="0"/>
        </w:rPr>
        <w:t xml:space="preserve">49.4.3.</w:t>
      </w:r>
      <w:r w:rsidR="00000000" w:rsidRPr="00000000" w:rsidDel="00000000">
        <w:rPr>
          <w:rtl w:val="0"/>
        </w:rPr>
        <w:t xml:space="preserve"> apakšpunktā</w:t>
      </w:r>
      <w:r w:rsidR="00000000" w:rsidRPr="00000000" w:rsidDel="00000000">
        <w:rPr>
          <w:rtl w:val="0"/>
        </w:rPr>
        <w:t xml:space="preserve"> minēto prasību izpildes fotodokumentāciju, ja šāda prasība ir attiecināma.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apmērs par vienu nosacīto liellopu vienību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 </w:t>
      </w:r>
      <w:r w:rsidR="00000000" w:rsidRPr="00000000" w:rsidDel="00000000">
        <w:rPr>
          <w:rtl w:val="0"/>
        </w:rPr>
        <w:t xml:space="preserve">– par piena liellopu ēdināšanu un turēšanu (likmes kods – LA U10.3.1.);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gaļas liellopu ēdināšanu un turēšanu (likmes kods – LA U10.3.2.);</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w:t>
      </w:r>
      <w:r w:rsidR="00000000" w:rsidRPr="00000000" w:rsidDel="00000000">
        <w:rPr>
          <w:i w:val="1"/>
          <w:rtl w:val="0"/>
        </w:rPr>
        <w:t xml:space="preserve">euro</w:t>
      </w:r>
      <w:r w:rsidR="00000000" w:rsidRPr="00000000" w:rsidDel="00000000">
        <w:rPr>
          <w:rtl w:val="0"/>
        </w:rPr>
        <w:t xml:space="preserve"> – par piena liellopu pagarināto ganīšanu, ēdināšanu un turēšanu (likmes kods – LA U10.3.3.);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 </w:t>
      </w:r>
      <w:r w:rsidR="00000000" w:rsidRPr="00000000" w:rsidDel="00000000">
        <w:rPr>
          <w:i w:val="1"/>
          <w:rtl w:val="0"/>
        </w:rPr>
        <w:t xml:space="preserve">euro</w:t>
      </w:r>
      <w:r w:rsidR="00000000" w:rsidRPr="00000000" w:rsidDel="00000000">
        <w:rPr>
          <w:rtl w:val="0"/>
        </w:rPr>
        <w:t xml:space="preserve"> – par jaunlopu turēšanu (likmes kods – LA U10.3.4.).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 par dzīvnieku netiek kumulēts. Ja atbalsta pretendents ir pieteicies gan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gan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vienu un to pašu dzīvnieku iekļauj tajā nosacīto liellopu vienību aprēķināšanas grupā, par kuru tiek piešķirts šo noteikumu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intervences "Biškopības vienību apsaimniekošana apputeksnēšanas vajadzībām"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atbalstam pieteiktā platība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hektāru, ja bites ir iekļautas bioloģiskajā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hektāru, ja bites nav iekļautas bioloģiskajā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 ir iekļauts Lauku atbalsta dienesta lauku bloka identifikācijas sistēmā, un tā maksimālais attālums no pastāvīgās novietnes vai pagaidu atrašanās vietas ir trīs kilometri.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pretendents, piesakoties atbalstam, uzņemas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15. maija līdz 15. septembrim (turpmāk – ganību sezona) nodrošināt apputeksnēšanas pakalpojumu – divus bišu stropus uz atbalsttiesīgās platības hektāru;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bišu stropu skaits, kas reģistrēts saskaņā ar normatīvajiem aktiem par lauksaimniecības un akvakultūras dzīvnieku, to ganāmpulku un novietņu reģistrēšanas un lauksaimniecības dzīvnieku apzīmēšanas kārtību,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 bioloģiskās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 konvencionālās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norādīt informāciju Lauku atbalsta dienesta elektroniskajā pieteikšanās sistēmā par bišu stropu pagaidu pārvietošanas īstenošanu ganību sezonā un ievērot,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pagaidu pārvietoto stropu skaits ir divi;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minimālais bišu stropu pagaidu pārvietošanas attālums no pastāvīgas novietnes ir trīs kilometri;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centra datubāzē iesniedzami aktuālie dati par bišu stropu pagaidu pārvietošanu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papildus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minētajām prasībām visu saistību periodu nodrošina,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stropi ir marķēti atbilstoši Lauksaimniecības datu centra piešķirtajam ganāmpulka numuram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centra datubāzē iesniegtie dati par bišu stropu skaitu pēc stāvokļa attiecīgā gada 1. maijā un 1. novembrī ir aktualizēti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 kontroles sistēmā iekļauta saimniecība ievēro normatīvajos aktos par bioloģiskās lauksaimniecības uzraudzību un kontroli noteiktos bišu saimju turēšanas apstākļus un ir saņemts atbilstošs sertifikāts biškopības jomā par bioloģiskā vai pārejas perioda produktu. Ja šis sertifikāts kādā no saistību gadiem netiek iegūts vai tiek zaudēts, atbalsta saņēmējs izdara vienu no šādām izvēlēm: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pārtrauc, neatmaksājot iepriekš saņemto atbalstu;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turpina un kārtējā saistību gadā saņem šo noteikumu </w:t>
      </w:r>
      <w:r w:rsidR="00000000" w:rsidRPr="00000000" w:rsidDel="00000000">
        <w:rPr>
          <w:rtl w:val="0"/>
        </w:rPr>
        <w:t xml:space="preserve">57.2.</w:t>
      </w:r>
      <w:r w:rsidR="00000000" w:rsidRPr="00000000" w:rsidDel="00000000">
        <w:rPr>
          <w:rtl w:val="0"/>
        </w:rPr>
        <w:t xml:space="preserve"> apakšpunktā</w:t>
      </w:r>
      <w:r w:rsidR="00000000" w:rsidRPr="00000000" w:rsidDel="00000000">
        <w:rPr>
          <w:rtl w:val="0"/>
        </w:rPr>
        <w:t xml:space="preserve"> minēto atbalstu, nākamajā gadā nodrošinot šo noteikumu </w:t>
      </w:r>
      <w:r w:rsidR="00000000" w:rsidRPr="00000000" w:rsidDel="00000000">
        <w:rPr>
          <w:rtl w:val="0"/>
        </w:rPr>
        <w:t xml:space="preserve">54.1.2.</w:t>
      </w:r>
      <w:r w:rsidR="00000000" w:rsidRPr="00000000" w:rsidDel="00000000">
        <w:rPr>
          <w:rtl w:val="0"/>
        </w:rPr>
        <w:t xml:space="preserve"> un </w:t>
      </w:r>
      <w:r w:rsidR="00000000" w:rsidRPr="00000000" w:rsidDel="00000000">
        <w:rPr>
          <w:rtl w:val="0"/>
        </w:rPr>
        <w:t xml:space="preserve">55.2.2.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w:t>
      </w:r>
      <w:r w:rsidR="00000000" w:rsidRPr="00000000" w:rsidDel="00000000">
        <w:rPr>
          <w:i w:val="1"/>
          <w:rtl w:val="0"/>
        </w:rPr>
        <w:t xml:space="preserve">euro</w:t>
      </w:r>
      <w:r w:rsidR="00000000" w:rsidRPr="00000000" w:rsidDel="00000000">
        <w:rPr>
          <w:rtl w:val="0"/>
        </w:rPr>
        <w:t xml:space="preserve"> – atbalsta pretendentam, kam ir izsniegts šo noteikumu </w:t>
      </w:r>
      <w:r w:rsidR="00000000" w:rsidRPr="00000000" w:rsidDel="00000000">
        <w:rPr>
          <w:rtl w:val="0"/>
        </w:rPr>
        <w:t xml:space="preserve">56.3.</w:t>
      </w:r>
      <w:r w:rsidR="00000000" w:rsidRPr="00000000" w:rsidDel="00000000">
        <w:rPr>
          <w:rtl w:val="0"/>
        </w:rPr>
        <w:t xml:space="preserve"> apakšpunktā</w:t>
      </w:r>
      <w:r w:rsidR="00000000" w:rsidRPr="00000000" w:rsidDel="00000000">
        <w:rPr>
          <w:rtl w:val="0"/>
        </w:rPr>
        <w:t xml:space="preserve"> minētais sertifikāts (likmes kods – LA U10.4.2.);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w:t>
      </w:r>
      <w:r w:rsidR="00000000" w:rsidRPr="00000000" w:rsidDel="00000000">
        <w:rPr>
          <w:i w:val="1"/>
          <w:rtl w:val="0"/>
        </w:rPr>
        <w:t xml:space="preserve">euro </w:t>
      </w:r>
      <w:r w:rsidR="00000000" w:rsidRPr="00000000" w:rsidDel="00000000">
        <w:rPr>
          <w:rtl w:val="0"/>
        </w:rPr>
        <w:t xml:space="preserve">– pārējiem atbalsta pretendentiem (likmes kods – LA U10.4.1.).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Prasības intervences "Zālāju biotopu apsaimniekošana"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0,3 hektāri, un 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tiešo maksājumu piešķiršanu ir noteikta kā ekoloģiski jutīga ilggadīgo zālāju platība atbilstoši regulas </w:t>
      </w:r>
      <w:r w:rsidR="00000000" w:rsidRPr="00000000" w:rsidDel="00000000">
        <w:rPr>
          <w:rtl w:val="0"/>
        </w:rPr>
        <w:t xml:space="preserve">2021/2115</w:t>
      </w:r>
      <w:r w:rsidR="00000000" w:rsidRPr="00000000" w:rsidDel="00000000">
        <w:rPr>
          <w:rtl w:val="0"/>
        </w:rPr>
        <w:t xml:space="preserve"> III pielikumā noteiktajam 9. LLVS standartam, to aizliegts pārveidot, un tā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stāvokļa iepriekšējā gada 31. decembrī ir kartogrāfiski identificēta Lauku atbalsta dienesta lauku bloku identifikācijas sistēmas lauku bloku kartē, izmantojot Dabas aizsardzības pārvaldes Dabas datu pārvaldības sistēmas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 zālājos ietilpst kādā no šādām klasēm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klase – zālāji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klase – zālāji mēreni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klase – zālāji nabadzīgās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klase – ārpus lauksaimniecības platības esošie zālāju biotopi (tostarp biotopi, kas tiek atjaunoti, un agromežsaimniecības platības, kas nevar pastāvēt bez lauksaimnieciskās darbības īstenošanas);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klase – putnu dzīvotnes zālājos;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klase – ķikuta dzīvotnes zālājos.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pretendents, piesakoties uz atbalstu, uzņemas šādas saistības par apstiprināto saistību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nodarboties ar lauksaimniecisko darbību, īstenojot kādu no šādiem pasākumiem: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ekstensīvi noganīt platību;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sezonā nopļaut platību, savākt nopļauto sienu un aizvest:</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septembrim –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jūlija līdz 15. septembrim – šo noteikumu </w:t>
      </w:r>
      <w:r w:rsidR="00000000" w:rsidRPr="00000000" w:rsidDel="00000000">
        <w:rPr>
          <w:rtl w:val="0"/>
        </w:rPr>
        <w:t xml:space="preserve">59.2.5.</w:t>
      </w:r>
      <w:r w:rsidR="00000000" w:rsidRPr="00000000" w:rsidDel="00000000">
        <w:rPr>
          <w:rtl w:val="0"/>
        </w:rPr>
        <w:t xml:space="preserve"> un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katra atbalsttiesīgā lauka vēsturi uzturēt elektroniskajā Valsts augu aizsardzības dienesta Lauksaimniecībā izmantojamās zemes pārvaldības sistēmā, kurā atbalsta pretendents: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aktuālos ierakstus par katrā laukā īstenotajām darbībām, tostarp par pļaušanu un ganīšanu;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 atkāpes no šajos noteikumos noteiktajām zālāju biotopu apsaimniekošanas prasībām saistībā ar noteikto dzīvnieku blīvumu noganīšanai, pļavu mēslošanas nosacījumiem, divreizējo pļauju sezonā, zālāja atpūtināšanu vienu reizi saistību periodā, to nepļaujot un neganot, ciņu frēzēšanu un to saglabāšanas intensitāti, kā arī citām zālāju biotopu kvalitāti uzlabojošām darbībām, ko īsteno saskaņā ar Dabas aizsardzības pārvaldes lēmumu. Dabas aizsardzības pārvalde informē Lauku atbalsta dienestu par pieņemtajiem lēmumiem saistībā ar zālāju biotopu kvalitātes uzlabošanu;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uzlabot augu sugu sastāvu ar dabiska zālāja sēklām vai ar dabiska zālāja sēklu saturošu materiālu, kas iegūts Latvijā. Nav atļauta komerciālo šķirņu stiebrzāļu un tauriņziežu piesēja;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uzlabot zālāju kopšanas apstākļus, tos noecējot ar ganību ecēšām, izcirst krūmus zālāja malās vai ieplakās, frēzēt ciņus, izlīdzināt kurmju un mežacūku rakumus un uzecēt vai citādi uzirdināt augsnes virskārtu, lai aerētu augsni vai piesētu dabisku zālāju sēklas, kā arī atjaunot zālāju, kad saskaņā ar </w:t>
      </w:r>
      <w:r w:rsidR="00000000" w:rsidRPr="00000000" w:rsidDel="00000000">
        <w:rPr>
          <w:rtl w:val="0"/>
        </w:rPr>
        <w:t xml:space="preserve">Aizsargjoslu likumu</w:t>
      </w:r>
      <w:r w:rsidR="00000000" w:rsidRPr="00000000" w:rsidDel="00000000">
        <w:rPr>
          <w:rtl w:val="0"/>
        </w:rPr>
        <w:t xml:space="preserve"> ekspluatācijas aizsargjoslā ir īstenoti tās izveidošanas mērķim atbilstoši pasākumi;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papildus nemēslot ganības, kā arī papildus nemēslot pļavas ar digestātu, šķirdmēsliem vai vircu, bet, mēslojot ar pakaišu kūtsmēsliem, ievērot šo noteikumu </w:t>
      </w:r>
      <w:r w:rsidR="00000000" w:rsidRPr="00000000" w:rsidDel="00000000">
        <w:rPr>
          <w:rtl w:val="0"/>
        </w:rPr>
        <w:t xml:space="preserve">60.2.2.</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60.1.1.</w:t>
      </w:r>
      <w:r w:rsidR="00000000" w:rsidRPr="00000000" w:rsidDel="00000000">
        <w:rPr>
          <w:rtl w:val="0"/>
        </w:rPr>
        <w:t xml:space="preserve"> apakšpunktā</w:t>
      </w:r>
      <w:r w:rsidR="00000000" w:rsidRPr="00000000" w:rsidDel="00000000">
        <w:rPr>
          <w:rtl w:val="0"/>
        </w:rPr>
        <w:t xml:space="preserve"> minēto prasību par ekstensīvo ganīšanu, atbalsta saņēmējs ganīšanai izmanto zālēdājus dzīvniekus un nodrošina optimālu ganīšanas režīmu, dzīvnieku blīvumam nepārsniedzot 0,9 nosacītās liellopu vienības uz vienu hektāru vidēji ganību sezonā. Nepietiekami noganītā platība tiek nopļauta. Dzīvnieku blīvumu aprēķina atbilstoši normatīvajiem aktiem par tiešo maksājumu piešķiršanu. Pēc šo noteikumu </w:t>
      </w:r>
      <w:r w:rsidR="00000000" w:rsidRPr="00000000" w:rsidDel="00000000">
        <w:rPr>
          <w:rtl w:val="0"/>
        </w:rPr>
        <w:t xml:space="preserve">60.1.2.</w:t>
      </w:r>
      <w:r w:rsidR="00000000" w:rsidRPr="00000000" w:rsidDel="00000000">
        <w:rPr>
          <w:rtl w:val="0"/>
        </w:rPr>
        <w:t xml:space="preserve"> apakšpunktā</w:t>
      </w:r>
      <w:r w:rsidR="00000000" w:rsidRPr="00000000" w:rsidDel="00000000">
        <w:rPr>
          <w:rtl w:val="0"/>
        </w:rPr>
        <w:t xml:space="preserve"> minētās darbības izpildes atālu var noganīt.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veicinātu bioloģisko daudzveidību,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minētajā platībā pieļaujams saglabāt līdz 0,1 hektāru lielu nenopļautu vai nenoganītu zālāju laukumu uz vienu šīs intervences atbalsta saņemšanai atbilstošu ilggadīgo zālāju hektāru, kurā nav kūlas slāņa un koku un krūmu atvašu. Šādu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Eiropas Savienības nozīmes zālāju biotopu: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1. klases ražības zālāju (likmes kods – LA U10.5.1.);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166 </w:t>
      </w:r>
      <w:r w:rsidR="00000000" w:rsidRPr="00000000" w:rsidDel="00000000">
        <w:rPr>
          <w:i w:val="1"/>
          <w:rtl w:val="0"/>
        </w:rPr>
        <w:t xml:space="preserve">euro</w:t>
      </w:r>
      <w:r w:rsidR="00000000" w:rsidRPr="00000000" w:rsidDel="00000000">
        <w:rPr>
          <w:rtl w:val="0"/>
        </w:rPr>
        <w:t xml:space="preserve"> – par 2. klases ražības zālāju (likmes kods – LA U10.5.2.);</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214 </w:t>
      </w:r>
      <w:r w:rsidR="00000000" w:rsidRPr="00000000" w:rsidDel="00000000">
        <w:rPr>
          <w:i w:val="1"/>
          <w:rtl w:val="0"/>
        </w:rPr>
        <w:t xml:space="preserve">euro</w:t>
      </w:r>
      <w:r w:rsidR="00000000" w:rsidRPr="00000000" w:rsidDel="00000000">
        <w:rPr>
          <w:rtl w:val="0"/>
        </w:rPr>
        <w:t xml:space="preserve"> – par 3. klases ražības zālāju (likmes kods – LA U10.5.3.);</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338 </w:t>
      </w:r>
      <w:r w:rsidR="00000000" w:rsidRPr="00000000" w:rsidDel="00000000">
        <w:rPr>
          <w:i w:val="1"/>
          <w:rtl w:val="0"/>
        </w:rPr>
        <w:t xml:space="preserve">euro</w:t>
      </w:r>
      <w:r w:rsidR="00000000" w:rsidRPr="00000000" w:rsidDel="00000000">
        <w:rPr>
          <w:rtl w:val="0"/>
        </w:rPr>
        <w:t xml:space="preserve"> – par 4. klases ražības zālāju (likmes kods – LA U10.5.4.);</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putnu dzīvotni zālājā: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5. klases putnu dzīvotni (likmes kods – LA U10.5.5.);</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6. klases ķikuta dzīvotni (likmes kods – LA U10.5.6.).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59.2.5.</w:t>
      </w:r>
      <w:r w:rsidR="00000000" w:rsidRPr="00000000" w:rsidDel="00000000">
        <w:rPr>
          <w:rtl w:val="0"/>
        </w:rPr>
        <w:t xml:space="preserve"> vai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minētā platība daļēji vai pilnībā pārklājas ar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atbalsta saņēmējs izpilda šo noteikumu </w:t>
      </w:r>
      <w:r w:rsidR="00000000" w:rsidRPr="00000000" w:rsidDel="00000000">
        <w:rPr>
          <w:rtl w:val="0"/>
        </w:rPr>
        <w:t xml:space="preserve">60.1.2.2.</w:t>
      </w:r>
      <w:r w:rsidR="00000000" w:rsidRPr="00000000" w:rsidDel="00000000">
        <w:rPr>
          <w:rtl w:val="0"/>
        </w:rPr>
        <w:t xml:space="preserve"> apakšpunktā</w:t>
      </w:r>
      <w:r w:rsidR="00000000" w:rsidRPr="00000000" w:rsidDel="00000000">
        <w:rPr>
          <w:rtl w:val="0"/>
        </w:rPr>
        <w:t xml:space="preserve"> noteiktās putnu dzīvotņu apsaimniekošanas prasības. Atbalstu saņem par katru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noteikto zālāja klasi atsevišķi. Ja šo noteikumu </w:t>
      </w:r>
      <w:r w:rsidR="00000000" w:rsidRPr="00000000" w:rsidDel="00000000">
        <w:rPr>
          <w:rtl w:val="0"/>
        </w:rPr>
        <w:t xml:space="preserve">59.2.5.</w:t>
      </w:r>
      <w:r w:rsidR="00000000" w:rsidRPr="00000000" w:rsidDel="00000000">
        <w:rPr>
          <w:rtl w:val="0"/>
        </w:rPr>
        <w:t xml:space="preserve"> apakšpunktā</w:t>
      </w:r>
      <w:r w:rsidR="00000000" w:rsidRPr="00000000" w:rsidDel="00000000">
        <w:rPr>
          <w:rtl w:val="0"/>
        </w:rPr>
        <w:t xml:space="preserve"> minētā platība pārklājas ar šo noteikumu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minēto platību, par abu platību savstarpējā pārklājuma aizņemto platību izmaksā lielāko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 minētās intervences atbalstu, un atbalstu par šo noteikumu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Prasības intervences "Bioloģiskā lauksaimniecība"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pieteiktā platība ir iekļauta Bioloģiskās lauksaimniecības kontroles sistēmā saskaņā ar regulas 2018/848 34. panta 1. punktu, un tā ietilpst saimniecībā, kura visa kopumā vai kuras skaidri un faktiski nošķirta daļa tiek pārvaldīta ar bioloģiskajai ražošanai piemērojamām metodēm saskaņā ar regulas </w:t>
      </w:r>
      <w:r w:rsidR="00000000" w:rsidRPr="00000000" w:rsidDel="00000000">
        <w:rPr>
          <w:rtl w:val="0"/>
        </w:rPr>
        <w:t xml:space="preserve">2018/848</w:t>
      </w:r>
      <w:r w:rsidR="00000000" w:rsidRPr="00000000" w:rsidDel="00000000">
        <w:rPr>
          <w:rtl w:val="0"/>
        </w:rPr>
        <w:t xml:space="preserve"> 9. panta 2. un 7.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normatīvajos aktos par bioloģiskās lauksaimniecības uzraudzības un kontroles kārtību noteiktās prasības attiecībā uz kopējo apstiprināto saistību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augkopības atbalsta saņemšanai par ilggadīgo zālāju un aramzemē sēto zālāju platību ganību sezonā ganāmpulkā nodrošināt bioloģiski sertificētu dzīvnieku vidējo dzīvnieku blīvumu vismaz 0,4 nosacītās liellopu vienības vai – ja lauksaimnieks saņem ienākumu papildatbalstu gados jauniem lauksaimniekiem saskaņā ar normatīvajiem aktiem par tiešo maksājumu piešķiršanu vai dzīvnieku blīvums tiek nodrošināts ar briežu sugas dzīvniekiem – 0,3 nosacītās liellopu vienības uz vienu hektāru. Dzīvnieku blīvumu aprēķina saskaņā ar normatīvajiem aktiem par tiešo maksājumu piešķiršanu. Prasību par dzīvnieku vidējo blīvumu neattiecina uz Eiropas Savienības nozīmes zālāju biotopiem, tostarp putnu dzīvotnēm zālājos, ja atbalsta pretendents ir pieteicies atbalstam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un ilggadīgiem zālājiem, ko izmanto savvaļas ārstniecības augu ievākšanai (līdz 20 hektāriem).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lopkopības atbalsta saņemšanai par ilggadīgo zālāju un aramzemē sēto zālāju platību ganību sezonā ganāmpulkā nodrošināt bioloģiski sertificētu slaucamo piena liellopu (pēc to izmantošanas veida) vai citu dzīvnieku (izņemot bites, zirgu un briežu dzimtas dzīvniekus) vidējo blīvumu vismaz 1,0 nosacītā liellopu vienība uz vienu hektāru. Dzīvnieku blīvumu aprēķina saskaņā ar normatīvajiem aktiem par tiešo maksājumu piešķiršanu.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 apgūt kvalifikācijas celšanas kursu lauksaimniecībā un pārtikas produktu ražošanā: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stundu apjomā, ja atbalsta pretendents ir uzņēmies bioloģiskās lauksaimniecības saistības daudzgadu finanšu shēmā 2014.–2020. gadam saskaņā ar regulas Nr. </w:t>
      </w:r>
      <w:r w:rsidR="00000000" w:rsidRPr="00000000" w:rsidDel="00000000">
        <w:rPr>
          <w:rtl w:val="0"/>
        </w:rPr>
        <w:t xml:space="preserve">1305/2013</w:t>
      </w:r>
      <w:r w:rsidR="00000000" w:rsidRPr="00000000" w:rsidDel="00000000">
        <w:rPr>
          <w:rtl w:val="0"/>
        </w:rPr>
        <w:t xml:space="preserve"> 29. pantu;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stundu apjomā, ja atbalsta pretendents pirms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minētās intervences saistību uzņemšanās daudzgadu finanšu shēmā 2014.–2020. gadam ir apmeklējis vismaz 160 stundu ilgu apmācības kursu par bioloģiskās lauksaimniecības praksi un metodēm;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160 stundu apjomā – šo noteikumu </w:t>
      </w:r>
      <w:r w:rsidR="00000000" w:rsidRPr="00000000" w:rsidDel="00000000">
        <w:rPr>
          <w:rtl w:val="0"/>
        </w:rPr>
        <w:t xml:space="preserve">67.5.1.</w:t>
      </w:r>
      <w:r w:rsidR="00000000" w:rsidRPr="00000000" w:rsidDel="00000000">
        <w:rPr>
          <w:rtl w:val="0"/>
        </w:rPr>
        <w:t xml:space="preserve"> un </w:t>
      </w:r>
      <w:r w:rsidR="00000000" w:rsidRPr="00000000" w:rsidDel="00000000">
        <w:rPr>
          <w:rtl w:val="0"/>
        </w:rPr>
        <w:t xml:space="preserve">67.5.2.</w:t>
      </w:r>
      <w:r w:rsidR="00000000" w:rsidRPr="00000000" w:rsidDel="00000000">
        <w:rPr>
          <w:rtl w:val="0"/>
        </w:rPr>
        <w:t xml:space="preserve"> apakšpunktā</w:t>
      </w:r>
      <w:r w:rsidR="00000000" w:rsidRPr="00000000" w:rsidDel="00000000">
        <w:rPr>
          <w:rtl w:val="0"/>
        </w:rPr>
        <w:t xml:space="preserve"> neminētajos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Atbalstu par kaņepju platību piešķir, ja ir ievērotas normatīvajos aktos par tiešo maksājumu piešķiršanu noteiktās papildu prasības maksājuma piešķiršanai par kaņepju platību.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aramzemē sētām nektāraugu platībām var saņemt atbalstu, ja tīrsējā vai maisījumos audzē amoliņu, esparseti, facēliju, ežziedi, biškrēsliņus, pūķgalvi, daglīti, dedestiņu, kaķumētru vai melisu.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par aramzemē sētu garšaugu un ārstniecības augu platību var saņemt, ja audzē kumelītes, kliņģerītes, cigoriņu, piparmētru, pupumētru, vērmeles, lofantu, naktssveces, deviņvīru spēku, ābolmētras, citronmelisu, topinambūrus, tauksaknes, ehināciju, ārstniecības lupstāju, dižzirdzeni, raspodiņu, sirds māteri, ārstniecības gurķeni, fenheli, baziliku, timiānu, estragonu, sierāboliņu, anīsu, majorānu, raudeni, salviju vai izopu.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97</w:t>
      </w:r>
      <w:r w:rsidR="00000000" w:rsidRPr="00000000" w:rsidDel="00000000">
        <w:rPr>
          <w:i w:val="1"/>
          <w:rtl w:val="0"/>
        </w:rPr>
        <w:t xml:space="preserve"> euro</w:t>
      </w:r>
      <w:r w:rsidR="00000000" w:rsidRPr="00000000" w:rsidDel="00000000">
        <w:rPr>
          <w:rtl w:val="0"/>
        </w:rPr>
        <w:t xml:space="preserve"> – par labības, eļļas augu, lopbarības sakņaugu un nektāraugu (tostarp sinepju, mārdadžu, ķimeņu, sējas koriandru), tīrsējas stiebrzāļu (sēklas ieguvei) aizņemtu platību, kā arī par tādu platību, kurā tiek audzēti dažādi kultūraugi nelielā aramzemes platībā vai vairāki kultūraugi audzēti vienlaidu laukā, ja katrs no kultūraugiem attiecīgajā laukā aizņem mazāk par 0,1 hektāru (likmes kods – LA U11.1.);</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w:t>
      </w:r>
      <w:r w:rsidR="00000000" w:rsidRPr="00000000" w:rsidDel="00000000">
        <w:rPr>
          <w:i w:val="1"/>
          <w:rtl w:val="0"/>
        </w:rPr>
        <w:t xml:space="preserve">euro </w:t>
      </w:r>
      <w:r w:rsidR="00000000" w:rsidRPr="00000000" w:rsidDel="00000000">
        <w:rPr>
          <w:rtl w:val="0"/>
        </w:rPr>
        <w:t xml:space="preserve">– par tauriņziežu (tostarp pākšaugu un vairāk nekā 50 procentu apjomā tauriņziežu aizņemtu zālāju, kā arī citu kultūraugu platību ar tauriņziežu pasēju vairāk nekā 50 procentu apjomā) platību un papuvi, tostarp platību, kurā iesēti zaļmēslojuma augi augsnes ielabošanai (likmes kods – LA U11.2.);</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518 </w:t>
      </w:r>
      <w:r w:rsidR="00000000" w:rsidRPr="00000000" w:rsidDel="00000000">
        <w:rPr>
          <w:i w:val="1"/>
          <w:rtl w:val="0"/>
        </w:rPr>
        <w:t xml:space="preserve">euro</w:t>
      </w:r>
      <w:r w:rsidR="00000000" w:rsidRPr="00000000" w:rsidDel="00000000">
        <w:rPr>
          <w:rtl w:val="0"/>
        </w:rPr>
        <w:t xml:space="preserve"> – par dārzeņu (tostarp garšaugu un ārstniecības augu), kartupeļu, augļu un ogu dārzu platību (likmes kods – LA U11.3.);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zālāju platību, par kuru izpildīta šo noteikumu </w:t>
      </w:r>
      <w:r w:rsidR="00000000" w:rsidRPr="00000000" w:rsidDel="00000000">
        <w:rPr>
          <w:rtl w:val="0"/>
        </w:rPr>
        <w:t xml:space="preserve">67.3.</w:t>
      </w:r>
      <w:r w:rsidR="00000000" w:rsidRPr="00000000" w:rsidDel="00000000">
        <w:rPr>
          <w:rtl w:val="0"/>
        </w:rPr>
        <w:t xml:space="preserve"> apakšpunktā</w:t>
      </w:r>
      <w:r w:rsidR="00000000" w:rsidRPr="00000000" w:rsidDel="00000000">
        <w:rPr>
          <w:rtl w:val="0"/>
        </w:rPr>
        <w:t xml:space="preserve"> minētā prasība (likmes kods – LA U1.4.);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95 </w:t>
      </w:r>
      <w:r w:rsidR="00000000" w:rsidRPr="00000000" w:rsidDel="00000000">
        <w:rPr>
          <w:i w:val="1"/>
          <w:rtl w:val="0"/>
        </w:rPr>
        <w:t xml:space="preserve">euro</w:t>
      </w:r>
      <w:r w:rsidR="00000000" w:rsidRPr="00000000" w:rsidDel="00000000">
        <w:rPr>
          <w:rtl w:val="0"/>
        </w:rPr>
        <w:t xml:space="preserve"> – par zālāju platību, kuru izmanto piena lopkopībā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w:t>
      </w:r>
      <w:r w:rsidR="00000000" w:rsidRPr="00000000" w:rsidDel="00000000">
        <w:rPr>
          <w:i w:val="1"/>
          <w:rtl w:val="0"/>
        </w:rPr>
        <w:t xml:space="preserve">euro</w:t>
      </w:r>
      <w:r w:rsidR="00000000" w:rsidRPr="00000000" w:rsidDel="00000000">
        <w:rPr>
          <w:rtl w:val="0"/>
        </w:rPr>
        <w:t xml:space="preserve"> – par zālāju platību, kuru izmanto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neminētā lopkopības jomā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papuvi, tad:</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atbalstu nepiešķir par tādas papuves platību, par kuru ir izpildītas regulas </w:t>
      </w:r>
      <w:r w:rsidR="00000000" w:rsidRPr="00000000" w:rsidDel="00000000">
        <w:rPr>
          <w:rtl w:val="0"/>
        </w:rPr>
        <w:t xml:space="preserve">2021/2115</w:t>
      </w:r>
      <w:r w:rsidR="00000000" w:rsidRPr="00000000" w:rsidDel="00000000">
        <w:rPr>
          <w:rtl w:val="0"/>
        </w:rPr>
        <w:t xml:space="preserve"> III pielikumā noteiktās 8. LLVS standarta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atbalstu piešķir par to platības daļu, kas nepārsniedz 25 procentus no kopējās aramzemes platības, atskaitot to platības daļu, kas nodrošina regulas </w:t>
      </w:r>
      <w:r w:rsidR="00000000" w:rsidRPr="00000000" w:rsidDel="00000000">
        <w:rPr>
          <w:rtl w:val="0"/>
        </w:rPr>
        <w:t xml:space="preserve">2021/2115</w:t>
      </w:r>
      <w:r w:rsidR="00000000" w:rsidRPr="00000000" w:rsidDel="00000000">
        <w:rPr>
          <w:rtl w:val="0"/>
        </w:rPr>
        <w:t xml:space="preserve"> III pielikumā noteiktā 8. LLVS standarta prasību izpildi, ja papuves platība aizņem vairāk nekā 25 procentus no kopējās saimniecības aramzemes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atbalstu var kumulēt ar šo noteikumu </w:t>
      </w:r>
      <w:r w:rsidR="00000000" w:rsidRPr="00000000" w:rsidDel="00000000">
        <w:rPr>
          <w:rtl w:val="0"/>
        </w:rPr>
        <w:t xml:space="preserve">71.5.</w:t>
      </w:r>
      <w:r w:rsidR="00000000" w:rsidRPr="00000000" w:rsidDel="00000000">
        <w:rPr>
          <w:rtl w:val="0"/>
        </w:rPr>
        <w:t xml:space="preserve"> un </w:t>
      </w:r>
      <w:r w:rsidR="00000000" w:rsidRPr="00000000" w:rsidDel="00000000">
        <w:rPr>
          <w:rtl w:val="0"/>
        </w:rPr>
        <w:t xml:space="preserve">71.6.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var kumulēt ar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ilggadīgā zālāja platība vienlaikus atbilst šo noteikumu </w:t>
      </w:r>
      <w:r w:rsidR="00000000" w:rsidRPr="00000000" w:rsidDel="00000000">
        <w:rPr>
          <w:rtl w:val="0"/>
        </w:rPr>
        <w:t xml:space="preserve">59.1.1.</w:t>
      </w:r>
      <w:r w:rsidR="00000000" w:rsidRPr="00000000" w:rsidDel="00000000">
        <w:rPr>
          <w:rtl w:val="0"/>
        </w:rPr>
        <w:t xml:space="preserve"> apakšpunktā</w:t>
      </w:r>
      <w:r w:rsidR="00000000" w:rsidRPr="00000000" w:rsidDel="00000000">
        <w:rPr>
          <w:rtl w:val="0"/>
        </w:rPr>
        <w:t xml:space="preserve"> minētajiem kritērijiem, atbalsta pretendents attiecībā uz šo platību ievēro šo noteikumu </w:t>
      </w:r>
      <w:r w:rsidR="00000000" w:rsidRPr="00000000" w:rsidDel="00000000">
        <w:rPr>
          <w:rtl w:val="0"/>
        </w:rPr>
        <w:t xml:space="preserve">60.1.</w:t>
      </w:r>
      <w:r w:rsidR="00000000" w:rsidRPr="00000000" w:rsidDel="00000000">
        <w:rPr>
          <w:rtl w:val="0"/>
        </w:rPr>
        <w:t xml:space="preserve">, </w:t>
      </w:r>
      <w:r w:rsidR="00000000" w:rsidRPr="00000000" w:rsidDel="00000000">
        <w:rPr>
          <w:rtl w:val="0"/>
        </w:rPr>
        <w:t xml:space="preserve">60.2.</w:t>
      </w:r>
      <w:r w:rsidR="00000000" w:rsidRPr="00000000" w:rsidDel="00000000">
        <w:rPr>
          <w:rtl w:val="0"/>
        </w:rPr>
        <w:t xml:space="preserve">, </w:t>
      </w:r>
      <w:r w:rsidR="00000000" w:rsidRPr="00000000" w:rsidDel="00000000">
        <w:rPr>
          <w:rtl w:val="0"/>
        </w:rPr>
        <w:t xml:space="preserve">60.3.</w:t>
      </w:r>
      <w:r w:rsidR="00000000" w:rsidRPr="00000000" w:rsidDel="00000000">
        <w:rPr>
          <w:rtl w:val="0"/>
        </w:rPr>
        <w:t xml:space="preserve">, </w:t>
      </w:r>
      <w:r w:rsidR="00000000" w:rsidRPr="00000000" w:rsidDel="00000000">
        <w:rPr>
          <w:rtl w:val="0"/>
        </w:rPr>
        <w:t xml:space="preserve">60.4.</w:t>
      </w:r>
      <w:r w:rsidR="00000000" w:rsidRPr="00000000" w:rsidDel="00000000">
        <w:rPr>
          <w:rtl w:val="0"/>
        </w:rPr>
        <w:t xml:space="preserve"> un </w:t>
      </w:r>
      <w:r w:rsidR="00000000" w:rsidRPr="00000000" w:rsidDel="00000000">
        <w:rPr>
          <w:rtl w:val="0"/>
        </w:rPr>
        <w:t xml:space="preserve">60.5.</w:t>
      </w:r>
      <w:r w:rsidR="00000000" w:rsidRPr="00000000" w:rsidDel="00000000">
        <w:rPr>
          <w:rtl w:val="0"/>
        </w:rPr>
        <w:t xml:space="preserve"> apakšpunktā</w:t>
      </w:r>
      <w:r w:rsidR="00000000" w:rsidRPr="00000000" w:rsidDel="00000000">
        <w:rPr>
          <w:rtl w:val="0"/>
        </w:rPr>
        <w:t xml:space="preserve"> minētās prasības arī tad, ja šī platība netiek pieteikta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par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ilggadīgo zālāju platību, kas vienlaikus ir arī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minētā platība,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w:t>
      </w:r>
      <w:r w:rsidR="00000000" w:rsidRPr="00000000" w:rsidDel="00000000">
        <w:rPr>
          <w:b w:val="1"/>
          <w:i w:val="1"/>
          <w:rtl w:val="0"/>
        </w:rPr>
        <w:t xml:space="preserve">Natura 2000 </w:t>
      </w:r>
      <w:r w:rsidR="00000000" w:rsidRPr="00000000" w:rsidDel="00000000">
        <w:rPr>
          <w:b w:val="1"/>
          <w:rtl w:val="0"/>
        </w:rPr>
        <w:t xml:space="preserve">maksājums mežiem"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to kooperatīvs vai apvienība.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un kopējā atbalstam pieteiktā platība ir vismaz 0,1 hektārs;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atbilstoši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Ja meža zemes platībā pārklājas vairāki saimnieciskās darbības ierobežojumi, ņem vērā stingrāko ierobežojumu.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atbalsttiesīgo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atbalsttiesīgo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 2. panta 59. punktu tas brīdī, kad tiek pieņemts lēmums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minētās intervences atbalsta piešķiršanu, neatbilst nevienai no grūtībās nonākuša uzņēmuma pazīmēm, kas noteiktas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2022/2472</w:t>
      </w:r>
      <w:r w:rsidR="00000000" w:rsidRPr="00000000" w:rsidDel="00000000">
        <w:rPr>
          <w:rtl w:val="0"/>
        </w:rPr>
        <w:t xml:space="preserve"> 45.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81.4.1.</w:t>
      </w:r>
      <w:r w:rsidR="00000000" w:rsidRPr="00000000" w:rsidDel="00000000">
        <w:rPr>
          <w:rtl w:val="0"/>
        </w:rPr>
        <w:t xml:space="preserve"> apakšpunktā</w:t>
      </w:r>
      <w:r w:rsidR="00000000" w:rsidRPr="00000000" w:rsidDel="00000000">
        <w:rPr>
          <w:rtl w:val="0"/>
        </w:rPr>
        <w:t xml:space="preserve"> noteiktajā termiņā.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LA U12.1.);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LA U12.2.);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LA U12.3.).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minēto platību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intervences atbalstu var kumulēt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Īpašie nosacījumi aktivitātei "Kompensācijas maksājums par </w:t>
      </w:r>
      <w:r w:rsidR="00000000" w:rsidRPr="00000000" w:rsidDel="00000000">
        <w:rPr>
          <w:b w:val="1"/>
          <w:i w:val="1"/>
          <w:rtl w:val="0"/>
        </w:rPr>
        <w:t xml:space="preserve">Natura 2000</w:t>
      </w:r>
      <w:r w:rsidR="00000000" w:rsidRPr="00000000" w:rsidDel="00000000">
        <w:rPr>
          <w:b w:val="1"/>
          <w:rtl w:val="0"/>
        </w:rPr>
        <w:t xml:space="preserve"> meža teritorijām", ko īsteno atbilstoši daudzgadu finanšu shēmai 2014.–2020. gadam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vai to kooperatīvs vai apvienība.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saskaņā ar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Meža zemes platībā, kurā ir vairāki saimnieciskās darbības ierobežojumi, tiem pārklājoties, ņem vērā stingrāko ierobežojumu.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attiecīgo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 kompensācijas izmaksas nosacījumus, kārtību un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2. panta 14. punktu tas brīdī, kad tiek pieņemts lēmums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atbalsta piešķiršanu, neatbilst nevienai no grūtībās nonākuša uzņēmuma pazīmēm, kas noteiktas normatīvajos aktos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702/2014</w:t>
      </w:r>
      <w:r w:rsidR="00000000" w:rsidRPr="00000000" w:rsidDel="00000000">
        <w:rPr>
          <w:rtl w:val="0"/>
        </w:rPr>
        <w:t xml:space="preserve"> 36.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89.4.1.</w:t>
      </w:r>
      <w:r w:rsidR="00000000" w:rsidRPr="00000000" w:rsidDel="00000000">
        <w:rPr>
          <w:rtl w:val="0"/>
        </w:rPr>
        <w:t xml:space="preserve"> apakšpunktā</w:t>
      </w:r>
      <w:r w:rsidR="00000000" w:rsidRPr="00000000" w:rsidDel="00000000">
        <w:rPr>
          <w:rtl w:val="0"/>
        </w:rPr>
        <w:t xml:space="preserve"> tā noteiktajā termiņā.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M12.1.);</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M12.2.);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M12.3.).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platību var kumulēt ar atbalstu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darbības atbalstu var kumulēt ar citā atbalsta programmā piešķirto finansējumu, ievērojot regulas Nr. </w:t>
      </w:r>
      <w:r w:rsidR="00000000" w:rsidRPr="00000000" w:rsidDel="00000000">
        <w:rPr>
          <w:rtl w:val="0"/>
        </w:rPr>
        <w:t xml:space="preserve">702/2014</w:t>
      </w:r>
      <w:r w:rsidR="00000000" w:rsidRPr="00000000" w:rsidDel="00000000">
        <w:rPr>
          <w:rtl w:val="0"/>
        </w:rPr>
        <w:t xml:space="preserve"> 8. panta 3., 5. un 6.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pieprasīšanas un piešķiršanas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Lauku atbalsta dienests atbilstoši normatīvajiem aktiem par tiešo maksājumu piešķiršanu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minētās intervences administrē, izmantojot regulas </w:t>
      </w:r>
      <w:r w:rsidR="00000000" w:rsidRPr="00000000" w:rsidDel="00000000">
        <w:rPr>
          <w:rtl w:val="0"/>
        </w:rPr>
        <w:t xml:space="preserve">2021/2116</w:t>
      </w:r>
      <w:r w:rsidR="00000000" w:rsidRPr="00000000" w:rsidDel="00000000">
        <w:rPr>
          <w:rtl w:val="0"/>
        </w:rPr>
        <w:t xml:space="preserve"> IV sadaļā minēto integrētās administrācijas un kontroles sistēmu. Sankcijas, kas piemērojamas, ja konstatēta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intervencēm noteikto prasību neievērošana, ir noteiktas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atbilstoši regulas </w:t>
      </w:r>
      <w:r w:rsidR="00000000" w:rsidRPr="00000000" w:rsidDel="00000000">
        <w:rPr>
          <w:rtl w:val="0"/>
        </w:rPr>
        <w:t xml:space="preserve">2021/2116</w:t>
      </w:r>
      <w:r w:rsidR="00000000" w:rsidRPr="00000000" w:rsidDel="00000000">
        <w:rPr>
          <w:rtl w:val="0"/>
        </w:rPr>
        <w:t xml:space="preserve"> 57. panta 1.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atbalsta pretendents, ievērojot Komisijas 2022. gada 31. maija Īstenošanas regulas (ES) </w:t>
      </w:r>
      <w:r w:rsidR="00000000" w:rsidRPr="00000000" w:rsidDel="00000000">
        <w:rPr>
          <w:rtl w:val="0"/>
        </w:rPr>
        <w:t xml:space="preserve">2022/1173</w:t>
      </w:r>
      <w:r w:rsidR="00000000" w:rsidRPr="00000000" w:rsidDel="00000000">
        <w:rPr>
          <w:rtl w:val="0"/>
        </w:rPr>
        <w:t xml:space="preserve">, ar ko nosaka noteikumus par to, kā Eiropas Parlamenta un Padomes Regulu (ES) 2021/2116 piemēro attiecībā uz kopējā lauksaimniecības politikā integrēto administrācijas un kontroles sistēmu (turpmāk – regula 2022/1173), 3. pantu, Lauku atbalsta dienesta elektroniskajā pieteikšanās sistēmā iesniedz vienu ģeotelpisko iesniegumu un šajos noteikumos noteiktos papildu dokumentus ne vēlāk kā līdz normatīvajos aktos par tiešo maksājumu piešķiršanu noteiktā ģeotelpiskā iesnieguma iesniegšanas termiņa beigām. Atbilstoši regulas 2022/1173 3. panta 4. punktam, ja atbalstam pieteikto platību apsaimnieko vairākas personas, tās, savstarpēji vienojoties, pilnvaro vienu personu iesniegt ģeotelpisko iesniegumu Lauku atbalsta dienestā.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Lauku atbalsta dienests pieprasa papildu informāciju, atbalsta pretendents 10 darbdienu laikā pēc pieprasījuma saņemšanas rakstiski iesniedz attiecīgo informāciju un, ja nepieciešams, pievieno papildu dokumentus. Ja Lauku atbalsta dienests pieprasīto informāciju nesaņem, atbalstu nepiešķir vai to samazina par to maksājuma vienību, par kuru nav saņemta pieprasītā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2021/2116</w:t>
      </w:r>
      <w:r w:rsidR="00000000" w:rsidRPr="00000000" w:rsidDel="00000000">
        <w:rPr>
          <w:rtl w:val="0"/>
        </w:rPr>
        <w:t xml:space="preserve"> 62. pantam, ja atbalsta saņēmējs ir mākslīgi radījis priekšrocību iegūšanai vajadzīgos apstākļus, atbalstu nepiešķir vai pilnībā atprasa.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Pamatojoties uz rezultātiem, kas iegūti administratīvajās pārbaudēs un saimniecībā notikušajās pārbaudēs, Lauku atbalsta dienests pieņem lēmumu par atbalsta piešķiršanu vai atteikumu piešķirt atbalstu. Lauku atbalsta dienests ik gadu izvērtē vismaz 10 procentu no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minētajiem dokumentiem.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Lauku atbalsta dienests, ik gadu vērtējot saistību uzņemšanos un apstiprināšanu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ņem vērā katrai intervencei kopējo piešķirto un iepriekšējos gados apstiprinātajām saistībām rezervēto finansējumu.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Lauku atbalsta dienests atbalstu izmaksā vienā vai divos maksājumos laikposmā no kārtējā gada 1. decembra līdz nākamā gada 30. jūnijam saskaņā ar regulas </w:t>
      </w:r>
      <w:r w:rsidR="00000000" w:rsidRPr="00000000" w:rsidDel="00000000">
        <w:rPr>
          <w:rtl w:val="0"/>
        </w:rPr>
        <w:t xml:space="preserve">2021/2116</w:t>
      </w:r>
      <w:r w:rsidR="00000000" w:rsidRPr="00000000" w:rsidDel="00000000">
        <w:rPr>
          <w:rtl w:val="0"/>
        </w:rPr>
        <w:t xml:space="preserve"> 44. panta 1. punktu un 2. punkta pirmo daļu.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pirmo atbalsta maksājuma daļu izmaksā avansā, nepārsniedzot 75 procentus no kārtējā gadā izmaksājamās atbalsta summas, ja ir pabeigtas iesniegumu administratīvās pārbaudes un pārbaudes saimniecībā saskaņā ar regulas </w:t>
      </w:r>
      <w:r w:rsidR="00000000" w:rsidRPr="00000000" w:rsidDel="00000000">
        <w:rPr>
          <w:rtl w:val="0"/>
        </w:rPr>
        <w:t xml:space="preserve">2021/2116</w:t>
      </w:r>
      <w:r w:rsidR="00000000" w:rsidRPr="00000000" w:rsidDel="00000000">
        <w:rPr>
          <w:rtl w:val="0"/>
        </w:rPr>
        <w:t xml:space="preserve"> 44. panta 2. punkta "b" apakšpunktu un saņemts Zemkopības ministrijas saskaņojums.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atbalstu nepiešķir atbalsta pretendentam, uz kuru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darbībā atbalstu nepiešķir atbalsta pretendentam, uz kuru attiecas regulas Nr. </w:t>
      </w:r>
      <w:r w:rsidR="00000000" w:rsidRPr="00000000" w:rsidDel="00000000">
        <w:rPr>
          <w:rtl w:val="0"/>
        </w:rPr>
        <w:t xml:space="preserve">702/2014</w:t>
      </w:r>
      <w:r w:rsidR="00000000" w:rsidRPr="00000000" w:rsidDel="00000000">
        <w:rPr>
          <w:rtl w:val="0"/>
        </w:rPr>
        <w:t xml:space="preserve"> 1. panta 5. 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 piešķir un anulē elektroniskās sistēmas lietošanas tiesības atbilstoši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 ievērojot regulas </w:t>
      </w:r>
      <w:r w:rsidR="00000000" w:rsidRPr="00000000" w:rsidDel="00000000">
        <w:rPr>
          <w:rtl w:val="0"/>
        </w:rPr>
        <w:t xml:space="preserve">2022/2472</w:t>
      </w:r>
      <w:r w:rsidR="00000000" w:rsidRPr="00000000" w:rsidDel="00000000">
        <w:rPr>
          <w:rtl w:val="0"/>
        </w:rPr>
        <w:t xml:space="preserve"> 9. panta 1. punkta "c" apakšpunktā un 3. punktā noteiktās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 ievērojot regulas Nr. </w:t>
      </w:r>
      <w:r w:rsidR="00000000" w:rsidRPr="00000000" w:rsidDel="00000000">
        <w:rPr>
          <w:rtl w:val="0"/>
        </w:rPr>
        <w:t xml:space="preserve">702/2014</w:t>
      </w:r>
      <w:r w:rsidR="00000000" w:rsidRPr="00000000" w:rsidDel="00000000">
        <w:rPr>
          <w:rtl w:val="0"/>
        </w:rPr>
        <w:t xml:space="preserve"> 9. panta 2. punkta "c" apakšpunktā un 4. punktā noteiktās publicitātes pasākumu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atbalsta dienests datus par izmaksāto atbalstu glabā atbilstoši: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13. pantā noteiktajām prasībām –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702/2014</w:t>
      </w:r>
      <w:r w:rsidR="00000000" w:rsidRPr="00000000" w:rsidDel="00000000">
        <w:rPr>
          <w:rtl w:val="0"/>
        </w:rPr>
        <w:t xml:space="preserve"> 13. pantā noteiktajām prasībām –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Sadarbība ar citām institūcijām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šajos noteikumos minētajai kontroles institūcijai atbalsta pretendenta pārbaudes laikā rodas aizdomas par mākslīgi radītiem apstākļiem, lai iegūtu atbalsta piešķiršanas nosacījumos paredzētās priekšrocības, tā 10 darbdienu laikā pēc pārbaudes par to informē Lauku atbalsta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Normatīvajos aktos par bioloģiskās lauksaimniecības uzraudzības un kontroles kārtību noteiktās kontroles institūcijas atzinumu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kas apliecina atbilstību atbalsta saņemšanas nosacījumiem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66.2.</w:t>
      </w:r>
      <w:r w:rsidR="00000000" w:rsidRPr="00000000" w:rsidDel="00000000">
        <w:rPr>
          <w:rtl w:val="0"/>
        </w:rPr>
        <w:t xml:space="preserve"> un </w:t>
      </w:r>
      <w:r w:rsidR="00000000" w:rsidRPr="00000000" w:rsidDel="00000000">
        <w:rPr>
          <w:rtl w:val="0"/>
        </w:rPr>
        <w:t xml:space="preserve">67.1.</w:t>
      </w:r>
      <w:r w:rsidR="00000000" w:rsidRPr="00000000" w:rsidDel="00000000">
        <w:rPr>
          <w:rtl w:val="0"/>
        </w:rPr>
        <w:t xml:space="preserve"> apakšpunktā</w:t>
      </w:r>
      <w:r w:rsidR="00000000" w:rsidRPr="00000000" w:rsidDel="00000000">
        <w:rPr>
          <w:rtl w:val="0"/>
        </w:rPr>
        <w:t xml:space="preserve"> minēto prasību izpildi, atbalsta pretendents iesniedz elektroniski Lauku atbalsta dienestā līdz kārtējā gada 1. oktobrim.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Lauku atbalsta dienestam autorizētu pieeju Lauksaimniecībā izmantojamās zemes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oktobrim iesniedz elektroniski Lauku atbalsta dienestā atzinumu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kas apliecina atbalsta pretendenta atbilstību atbalsta saņemšanai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40.2.</w:t>
      </w:r>
      <w:r w:rsidR="00000000" w:rsidRPr="00000000" w:rsidDel="00000000">
        <w:rPr>
          <w:rtl w:val="0"/>
        </w:rPr>
        <w:t xml:space="preserve"> un </w:t>
      </w:r>
      <w:r w:rsidR="00000000" w:rsidRPr="00000000" w:rsidDel="00000000">
        <w:rPr>
          <w:rtl w:val="0"/>
        </w:rPr>
        <w:t xml:space="preserve">40.3.</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Lauku atbalsta dienesta pieprasījuma sniedz informāciju par šo noteikumu </w:t>
      </w:r>
      <w:r w:rsidR="00000000" w:rsidRPr="00000000" w:rsidDel="00000000">
        <w:rPr>
          <w:rtl w:val="0"/>
        </w:rPr>
        <w:t xml:space="preserve">60.2.</w:t>
      </w:r>
      <w:r w:rsidR="00000000" w:rsidRPr="00000000" w:rsidDel="00000000">
        <w:rPr>
          <w:rtl w:val="0"/>
        </w:rPr>
        <w:t xml:space="preserve"> un </w:t>
      </w:r>
      <w:r w:rsidR="00000000" w:rsidRPr="00000000" w:rsidDel="00000000">
        <w:rPr>
          <w:rtl w:val="0"/>
        </w:rPr>
        <w:t xml:space="preserve">67.2.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Lauksaimniecības datu centrs: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dienestam šo noteikumu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48.3.</w:t>
      </w:r>
      <w:r w:rsidR="00000000" w:rsidRPr="00000000" w:rsidDel="00000000">
        <w:rPr>
          <w:rtl w:val="0"/>
        </w:rPr>
        <w:t xml:space="preserve">, </w:t>
      </w:r>
      <w:r w:rsidR="00000000" w:rsidRPr="00000000" w:rsidDel="00000000">
        <w:rPr>
          <w:rtl w:val="0"/>
        </w:rPr>
        <w:t xml:space="preserve">55.2.</w:t>
      </w:r>
      <w:r w:rsidR="00000000" w:rsidRPr="00000000" w:rsidDel="00000000">
        <w:rPr>
          <w:rtl w:val="0"/>
        </w:rPr>
        <w:t xml:space="preserve">, </w:t>
      </w:r>
      <w:r w:rsidR="00000000" w:rsidRPr="00000000" w:rsidDel="00000000">
        <w:rPr>
          <w:rtl w:val="0"/>
        </w:rPr>
        <w:t xml:space="preserve">55.3.</w:t>
      </w:r>
      <w:r w:rsidR="00000000" w:rsidRPr="00000000" w:rsidDel="00000000">
        <w:rPr>
          <w:rtl w:val="0"/>
        </w:rPr>
        <w:t xml:space="preserve"> un </w:t>
      </w:r>
      <w:r w:rsidR="00000000" w:rsidRPr="00000000" w:rsidDel="00000000">
        <w:rPr>
          <w:rtl w:val="0"/>
        </w:rPr>
        <w:t xml:space="preserve">56.1.</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minēto prasību atbilstības pārbaudei: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autorizētu pieeju dzīvnieku reģistra centrālajai datubāzei;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līdz kārtējā gada 1. oktobrim iesniedz pārskatu par saimniecībā esošo dzīvnieku skaitu, to izsakot nosacītās liellopu vienībās kā vidējo svērto vienību ganību sezonā dalījumā pa dzīvnieku grupām, tostarp informāciju par bišu stropiem, atbilstoši normatīvajiem aktiem par tiešo maksājumu piešķiršanu;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līdz kārtējā gada 1. oktobrim iesniedz Lauku atbalsta dienestā informāciju par dzīvniekiem, tostarp pārskatu par saimniecībā esošo dzīvnieku skaitu, to izsakot nosacītās liellopu vienībās kā vidējo svērto vienību ganību sezonā, atbilstoši normatīvajiem aktiem par tiešo maksājumu piešķiršanu dalījumā pa šādām dzīvnieku grupām pēc to izmantošanas veida:</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vai gaļas liellopi – buļļi, govis vai citi liellopi, kas vecāki par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vai gaļas liellopi vecumā no sešiem līdz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liellopu saimniecībā dzimis teļš, kas nav vecāks par sešiem mēnešiem;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līdz kārtējā gada 1. oktobrim iesniedz Lauku atbalsta dienestā pārskatu par saimniecībā esošo bišu stropu skaitu, to izsakot kā vidējo svērto vienību ganību sezonā, papildus norādot, vai bites ir iekļautas bioloģiskās kontroles sistēmā;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48.3.</w:t>
      </w:r>
      <w:r w:rsidR="00000000" w:rsidRPr="00000000" w:rsidDel="00000000">
        <w:rPr>
          <w:rtl w:val="0"/>
        </w:rPr>
        <w:t xml:space="preserve"> 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institūcijām autorizētu pieeju dzīvnieku reģistra centrālajai datubāzei šo noteikumu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minēto prasību pārbaudei.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saimniecību kontroli uz vietas, lai pārliecinātos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minētā pienākuma izpildi. 2023. gadā tiek pārbaudīti vismaz pieci procenti atbalsta pretendentu, bet turpmākajos gados – vismaz 10 procenti. Informāciju par pārbaužu rezultātiem Pārtikas un veterinārais dienests elektroniski iesniedz Lauku atbalsta dienestā līdz kārtējā gada 31. decembrim. Pārtikas un veterinārais dienests kontroļu daudzumu turpmākajos gados ir tiesīgs pārskatīt, pamatojoties uz pirmo divu gadu kontroļu rezultātiem.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atlasītu saimniecības šo noteikumu </w:t>
      </w:r>
      <w:r w:rsidR="00000000" w:rsidRPr="00000000" w:rsidDel="00000000">
        <w:rPr>
          <w:rtl w:val="0"/>
        </w:rPr>
        <w:t xml:space="preserve">108.2.</w:t>
      </w:r>
      <w:r w:rsidR="00000000" w:rsidRPr="00000000" w:rsidDel="00000000">
        <w:rPr>
          <w:rtl w:val="0"/>
        </w:rPr>
        <w:t xml:space="preserve"> apakšpunktā</w:t>
      </w:r>
      <w:r w:rsidR="00000000" w:rsidRPr="00000000" w:rsidDel="00000000">
        <w:rPr>
          <w:rtl w:val="0"/>
        </w:rPr>
        <w:t xml:space="preserve"> minētajai kontrolei, Lauku atbalsta dienests elektroniski iesniedz Pārtikas un veterinārajā dienestā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atbalsta pretendentu sarakstu ne vēlāk kā trīs darbdienas pēc ģeotelpiskā iesnieguma galējā iesniegšanas termiņa beigām atbilstoši normatīvajiem aktiem par tiešo maksājumu piešķiršanu.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autorizētu pieeju Dabas datu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ikgadēju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datu aktualizāciju saskaņā ar normatīvajiem aktiem par tiešo maksājumu piešķiršanu, tostarp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norādītās zālāju klases un biotopu kodus.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Dabas aizsardzības pārvalde, Valsts meža dienests, Valsts zemes dienests un Valsts vienotās datorizētās zemesgrāmatas turētājs, kas ir attiecīgās valsts informācijas sistēmas pārzinis, sniedz Lauku atbalsta dienestam datus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atbalsttiesīgajām platībām un atbalsta pretendentiem, lai nodrošinātu atbalsta administrēšanu likuma "</w:t>
      </w:r>
      <w:r w:rsidR="00000000" w:rsidRPr="00000000" w:rsidDel="00000000">
        <w:rPr>
          <w:rtl w:val="0"/>
        </w:rPr>
        <w:t xml:space="preserve">Par kompensāciju par saimnieciskās darbības ierobežojumiem aizsargājamās teritorijās</w:t>
      </w:r>
      <w:r w:rsidR="00000000" w:rsidRPr="00000000" w:rsidDel="00000000">
        <w:rPr>
          <w:rtl w:val="0"/>
        </w:rPr>
        <w:t xml:space="preserve">" 2. panta otrajā un trešajā daļā noteiktajos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aktuālos datus par lauksaimniecības izkliedētā piesārņojuma būtiski ietekmētajiem ūdens objektiem;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Eiropas Savienības </w:t>
      </w:r>
      <w:r w:rsidR="00000000" w:rsidRPr="00000000" w:rsidDel="00000000">
        <w:rPr>
          <w:i w:val="1"/>
          <w:rtl w:val="0"/>
        </w:rPr>
        <w:t xml:space="preserve">LIFE </w:t>
      </w:r>
      <w:r w:rsidR="00000000" w:rsidRPr="00000000" w:rsidDel="00000000">
        <w:rPr>
          <w:rtl w:val="0"/>
        </w:rPr>
        <w:t xml:space="preserve">programmas integrētajā projektā "Latvijas upju baseinu apsaimniekošanas plānu ieviešana laba virszemes ūdens stāvokļa sasniegšanai" iekļautajiem ūdens objektiem.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23-TA-1155</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23-TA-1155</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noteikumu_konsolidētā_versija_23-TA-1155.docx</dc:title>
</cp:coreProperties>
</file>

<file path=docProps/custom.xml><?xml version="1.0" encoding="utf-8"?>
<Properties xmlns="http://schemas.openxmlformats.org/officeDocument/2006/custom-properties" xmlns:vt="http://schemas.openxmlformats.org/officeDocument/2006/docPropsVTypes"/>
</file>