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30. jūnija noteikumos Nr. 408 "Latvijas Zinātnes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24-TA-2606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