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1198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18. decembrī (prot. Nr. 54 11.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nekustamā īpašuma "Kalnalauki" Ainažu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w:t>
      </w:r>
      <w:r w:rsidR="00000000" w:rsidRPr="00000000" w:rsidDel="00000000">
        <w:rPr>
          <w:rtl w:val="0"/>
        </w:rPr>
        <w:t xml:space="preserve">Sabiedrības vajadzībām nepieciešamā nekustamā īpašuma atsavināšanas likuma 9. panta pirmo daļu</w:t>
      </w:r>
      <w:r w:rsidR="00000000" w:rsidRPr="00000000" w:rsidDel="00000000">
        <w:rPr>
          <w:rtl w:val="0"/>
        </w:rPr>
        <w:t xml:space="preserve"> atļaut Satiksmes ministrijai pirkt nekustamā īpašuma "Kalnalauki" (nekustamā īpašuma kadastra Nr. 6625 002 0156) daļu – zemes vienību (zemes vienības kadastra apzīmējums 6625 002 0526) 0,3397 ha platībā un uz tās esošo būvi (būves kadastra apzīmējums 6625 002 0156 005) un zemes vienību (zemes vienības kadastra apzīmējums 6625 002 0527) 0,1843 ha platībā – Ainažu pagastā, Limbažu novadā, kas nepieciešama projekta "Eiropas standarta platuma 1435 mm dzelzceļa līnijas izbūve "Rail Baltica" koridorā caur Igauniju, Latviju un Lietuvu"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Satiksmes ministrijai: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normatīvajos aktos noteiktajā kārtībā īpašuma tiesības uz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daļu nostiprināt zemesgrāmatā uz valsts vārda Satiksmes ministrijas personā;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izdevumus, kas saistīti 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daļas pirkšanu un īpašuma tiesību nostiprināšanu zemesgrāmatā, segt no līdzekļiem, kas paredzēti akciju sabiedrības "RB Rail" un Eiropas Inovācijas un tīklu izpildaģentūras 2015. gada 24. novembrī noslēgtajā līgumā par līdzfinansējumu triju Baltijas valstu ātrgaitas dzelzceļa līnijas </w:t>
      </w:r>
      <w:r w:rsidR="00000000" w:rsidRPr="00000000" w:rsidDel="00000000">
        <w:rPr>
          <w:i w:val="1"/>
          <w:rtl w:val="0"/>
        </w:rPr>
        <w:t xml:space="preserve">Rail Baltica</w:t>
      </w:r>
      <w:r w:rsidR="00000000" w:rsidRPr="00000000" w:rsidDel="00000000">
        <w:rPr>
          <w:rtl w:val="0"/>
        </w:rPr>
        <w:t xml:space="preserve"> projekta attīstībai.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Satiksmes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K. Briškens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24-TA-3251</w:t>
    </w:r>
    <w:r>
      <w:br/>
    </w:r>
    <w:r w:rsidR="00000000" w:rsidRPr="00000000" w:rsidDel="00000000">
      <w:rPr>
        <w:rtl w:val="0"/>
      </w:rPr>
      <w:t xml:space="preserve">Izdrukāts 29.07.2026. 23.39 - 1.0.VK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24-TA-3251</w:t>
    </w:r>
    <w:r>
      <w:br/>
    </w:r>
    <w:r w:rsidR="00000000" w:rsidRPr="00000000" w:rsidDel="00000000">
      <w:rPr>
        <w:rtl w:val="0"/>
      </w:rPr>
      <w:t xml:space="preserve">Izdrukāts 29.07.2026. 23.39 - 1.0.VK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rīkojuma_projekts_24-TA-3251.docx</dc:title>
</cp:coreProperties>
</file>

<file path=docProps/custom.xml><?xml version="1.0" encoding="utf-8"?>
<Properties xmlns="http://schemas.openxmlformats.org/officeDocument/2006/custom-properties" xmlns:vt="http://schemas.openxmlformats.org/officeDocument/2006/docPropsVTypes"/>
</file>