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finansējuma pārdali Latvijas Atveseļošanas un noturības mehānisma plāna 2. komponentes "Digitālā transformācija" ietvaros 3 400 000 </w:t>
      </w:r>
      <w:r w:rsidR="00000000" w:rsidRPr="00000000" w:rsidDel="00000000">
        <w:rPr>
          <w:i w:val="1"/>
          <w:rtl w:val="0"/>
        </w:rPr>
        <w:t xml:space="preserve">euro</w:t>
      </w:r>
      <w:r w:rsidR="00000000" w:rsidRPr="00000000" w:rsidDel="00000000">
        <w:rPr>
          <w:rtl w:val="0"/>
        </w:rPr>
        <w:t xml:space="preserve"> apmērā no  2.3. reformu un investīciju virziena "Digitālās prasmes"  2.3.1.3.i. investīcijas pasākuma "Pašvadītas IKT speciālistu mācību pieejas attīstība" uz 2.2. reformu un investīciju virziena "Uzņēmumu digitālā transformācija un inovācijas" 2.2.1.5.i. investīcijas "Mediju nozares uzņēmumu digitālās transformācijas veicināšana" pasākumu "Mediju nozares uzņēmumu procesu modernizēšana".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sadarbībā ar Finanšu ministriju Latvijas Atveseļošanas un noturības mehānisma plāna grozījumu izstrādes procesā vērtēt iespējas 2.2.1.5.i. investīcijas "Mediju nozares uzņēmumu digitālās transformācijas veicināšana" ietvaros nodrošināt ieguldījumu Atveseļošanas un noturības mehānisma plāna 65. mērķa rādītāja "To IKT speciālistu skaits, kas sagatavoti, izmantojot neformālu mācību pieeju" izpildē.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spēkā stāšanās un Eiropas Komisijas saskaņojuma par Atveseļošanas fonda finansējuma pārdali Centrālai finanšu un līgumu aģentūrai veikt grozījumus 2.2.1.5.i. investīcijas "Mediju nozares uzņēmumu digitālās transformācijas veicināšana" pasākuma "Mediju nozares uzņēmumu procesu modernizēšana" atlases nolikumā, palielinot 2.2.1.5.i. investīcijas "Mediju nozares uzņēmumu digitālās transformācijas veicināšana" pasākuma "Mediju nozares uzņēmumu procesu modernizēšana" ietvaros pieejamo finansējumu, un informēt projekta iesniedzējus, kuru projektu īstenošanai atlases ietvaros bija nepietiekams finansējums, par turpmāko rīcību.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24-TA-2721</w:t>
    </w:r>
    <w:r>
      <w:br/>
    </w:r>
    <w:r w:rsidR="00000000" w:rsidRPr="00000000" w:rsidDel="00000000">
      <w:rPr>
        <w:rtl w:val="0"/>
      </w:rPr>
      <w:t xml:space="preserve">Izdrukāts 29.07.2026. 23.35 - 2.0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mk_sēdes_protokollēmuma_projekts_24-TA-2721.docx</dc:title>
</cp:coreProperties>
</file>

<file path=docProps/custom.xml><?xml version="1.0" encoding="utf-8"?>
<Properties xmlns="http://schemas.openxmlformats.org/officeDocument/2006/custom-properties" xmlns:vt="http://schemas.openxmlformats.org/officeDocument/2006/docPropsVTypes"/>
</file>