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oktobrī (prot. Nr. 41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"Vienota enerģētikas kontaktpunkta izveide"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projekta "Vienota enerģētikas kontaktpunkta izveide" (turpmāk – projekts) pasi (</w:t>
      </w:r>
      <w:r w:rsidR="00000000" w:rsidRPr="00000000" w:rsidDel="00000000">
        <w:rPr>
          <w:rtl w:val="0"/>
        </w:rPr>
        <w:t xml:space="preserve">pielikums</w:t>
      </w:r>
      <w:r w:rsidR="00000000" w:rsidRPr="00000000" w:rsidDel="00000000">
        <w:rPr>
          <w:rtl w:val="0"/>
        </w:rPr>
        <w:t xml:space="preserve">) un projekta izmaksas 1 900 000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1 615 000 </w:t>
      </w:r>
      <w:r w:rsidR="00000000" w:rsidRPr="00000000" w:rsidDel="00000000">
        <w:rPr>
          <w:i w:val="1"/>
          <w:rtl w:val="0"/>
        </w:rPr>
        <w:t xml:space="preserve">euro </w:t>
      </w:r>
      <w:r w:rsidR="00000000" w:rsidRPr="00000000" w:rsidDel="00000000">
        <w:rPr>
          <w:rtl w:val="0"/>
        </w:rPr>
        <w:t xml:space="preserve">apmērā un valsts līdzfinansējumu 285 000 </w:t>
      </w:r>
      <w:r w:rsidR="00000000" w:rsidRPr="00000000" w:rsidDel="00000000">
        <w:rPr>
          <w:i w:val="1"/>
          <w:rtl w:val="0"/>
        </w:rPr>
        <w:t xml:space="preserve">euro </w:t>
      </w:r>
      <w:r w:rsidR="00000000" w:rsidRPr="00000000" w:rsidDel="00000000">
        <w:rPr>
          <w:rtl w:val="0"/>
        </w:rPr>
        <w:t xml:space="preserve">apmērā) un iekļaut projektu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atbalstāmo projektu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Centrālajai finanšu un līgumu aģentūrai uzaicināt Būvniecības valsts kontroles biroju iesniegt projekta iesniegumu 1.3.1.1. pasākuma ietvaros.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1.3.1.1. pasākuma ietvaros, ja projekta iesniegums atbilst projektu iesniegumu vērtēšanas kritērijiem un </w:t>
      </w:r>
      <w:r w:rsidR="00000000" w:rsidRPr="00000000" w:rsidDel="00000000">
        <w:rPr>
          <w:rtl w:val="0"/>
        </w:rPr>
        <w:t xml:space="preserve">Ministru</w:t>
      </w:r>
      <w:r w:rsidR="00000000" w:rsidRPr="00000000" w:rsidDel="00000000">
        <w:rPr>
          <w:rtl w:val="0"/>
        </w:rPr>
        <w:t xml:space="preserve">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Būvniecības valsts kontroles biroju par projekta iesniedzēju un atbildīgo par projekta īstenošanu un projekta pasē plānoto mērķu un rezultātu (tai skaitā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projekta rezultātu uzturēšanas izmaksas nepārsniedz 181 500 </w:t>
      </w:r>
      <w:r w:rsidR="00000000" w:rsidRPr="00000000" w:rsidDel="00000000">
        <w:rPr>
          <w:i w:val="1"/>
          <w:rtl w:val="0"/>
        </w:rPr>
        <w:t xml:space="preserve">euro </w:t>
      </w:r>
      <w:r w:rsidR="00000000" w:rsidRPr="00000000" w:rsidDel="00000000">
        <w:rPr>
          <w:rtl w:val="0"/>
        </w:rPr>
        <w:t xml:space="preserve">gadā. Ekonomikas ministrijai finansējumu projekta rezultātu uzturēšanas izmaksu segšanai pieprasīt normatīvajos aktos noteiktajā kārtībā.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25-TA-1631</w:t>
    </w:r>
    <w:r>
      <w:br/>
    </w:r>
    <w:r w:rsidR="00000000" w:rsidRPr="00000000" w:rsidDel="00000000">
      <w:rPr>
        <w:rtl w:val="0"/>
      </w:rPr>
      <w:t xml:space="preserve">Izdrukāts 29.07.2026. 23.31 - 2.0.VK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25-TA-1631</w:t>
    </w:r>
    <w:r>
      <w:br/>
    </w:r>
    <w:r w:rsidR="00000000" w:rsidRPr="00000000" w:rsidDel="00000000">
      <w:rPr>
        <w:rtl w:val="0"/>
      </w:rPr>
      <w:t xml:space="preserve">Izdrukāts 29.07.2026. 23.31 - 2.0.VK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rīkojuma_projekts_25-TA-1631.docx</dc:title>
</cp:coreProperties>
</file>

<file path=docProps/custom.xml><?xml version="1.0" encoding="utf-8"?>
<Properties xmlns="http://schemas.openxmlformats.org/officeDocument/2006/custom-properties" xmlns:vt="http://schemas.openxmlformats.org/officeDocument/2006/docPropsVTypes"/>
</file>