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Kultūras ministrijai (Nacionālajai kultūras mantojuma pārvaldei) 998 161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īstenotu pasākumus ārkārtas situācijas novēršanai sakrālajās celtnēs, no tiem: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375 089 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Rīgas Metropolijas Romas katoļu kūrijai valsts aizsargājamā kultūras pieminekļa – valstiski nozīmīgas sakrālās būves "Sāpju Dievmātes katoļu baznīca ar ēku kompleksu" (valsts aizsardzības numurs 6596) – avārijas glābšanas darbu turpināšanai;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326 265 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Latvijas evaņģēliski luteriskās Baznīcas Tukuma draudzei valsts aizsargājamā kultūras pieminekļa – valstiski nozīmīgas sakrālās būves "Tukuma luterāņu baznīca" (valsts aizsardzības numurs 6843) – torņa smailes jumta seguma atjaunošanai;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198 196 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Latvijas Pareizticīgās Baznīcas Liepājas Svētā Nikolaja Jūras Katedrāles pareizticīgo draudzei valsts aizsargājamā kultūras pieminekļa – valstiski nozīmīgas sakrālās būves "Liepājas Svētā Nikolaja pareizticīgo Jūras katedrāle" (valsts aizsardzības numurs 8562) – fasādes atjaunošanas darbu turpināšanai;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98 611</w:t>
      </w:r>
      <w:r w:rsidR="00000000" w:rsidRPr="00000000" w:rsidDel="00000000">
        <w:rPr>
          <w:i w:val="1"/>
          <w:rtl w:val="0"/>
        </w:rPr>
        <w:t xml:space="preserve"> euro</w:t>
      </w:r>
      <w:r w:rsidR="00000000" w:rsidRPr="00000000" w:rsidDel="00000000">
        <w:rPr>
          <w:rtl w:val="0"/>
        </w:rPr>
        <w:t xml:space="preserve"> Rīgas Grebenščikova vecticībnieku draudzei valsts aizsargājamā kultūras pieminekļa – valstiski nozīmīgas sakrālās būves "Grebenščikova vecticībnieku kopienas lūgšanu nama ar klosteri apbūve" (valsts aizsardzības numurs 6629) – draudzes administratīvo un saimniecisko telpu aiz ikonostasa konservācijas un atjaunošanas darbiem.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sagatavot un normatīvajos aktos noteiktajā kārtībā iesniegt Finanšu ministrijā pieprasījumu par šā rīkojuma 1. punktā 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26-TA-1994</w:t>
    </w:r>
    <w:r>
      <w:br/>
    </w:r>
    <w:r w:rsidR="00000000" w:rsidRPr="00000000" w:rsidDel="00000000">
      <w:rPr>
        <w:rtl w:val="0"/>
      </w:rPr>
      <w:t xml:space="preserve">Izdrukāts 26.08.2026. 14.49 - 1.0.VK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26-TA-1994</w:t>
    </w:r>
    <w:r>
      <w:br/>
    </w:r>
    <w:r w:rsidR="00000000" w:rsidRPr="00000000" w:rsidDel="00000000">
      <w:rPr>
        <w:rtl w:val="0"/>
      </w:rPr>
      <w:t xml:space="preserve">Izdrukāts 26.08.2026. 14.49 - 1.0.VK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