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Maksājumu pakalpojumu un elektroniskās naudas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Maksājumu pakalpojumu un elektroniskās naudas likumā (Latvijas Vēstnesis, 2010, 43. nr.; 2011, 52., 85. nr.; 2013, 128., 187. nr.; 2014, 92. nr.; 2015, 248. nr.; 2016, 108., 241. nr.; 2017, 54., 222. nr.; 2018, 132. nr.; 2019, 75., 228. nr.; 2020, 123. nr.; 2021, 193. nr.; 2023, 226. nr.; 2024, 120A.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kārtību, kādā tiek izmantoti informācijas un komunikāciju tehnoloģiju pakalpojumi saskaņā ar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14. punktā vārdus un skaitļus “šā likuma 104.</w:t>
      </w:r>
      <w:r w:rsidR="00000000" w:rsidRPr="00000000" w:rsidDel="00000000">
        <w:rPr>
          <w:vertAlign w:val="superscript"/>
          <w:rtl w:val="0"/>
        </w:rPr>
        <w:t xml:space="preserve">2</w:t>
      </w:r>
      <w:r w:rsidR="00000000" w:rsidRPr="00000000" w:rsidDel="00000000">
        <w:rPr>
          <w:rtl w:val="0"/>
        </w:rPr>
        <w:t xml:space="preserve"> panta” ar vārdiem un skaitļiem “Regulas Nr. 2022/2554 III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16. punktā vārdus “ārkārtas situācijām paredzētus” ar vārdiem “informācijas un komunikācijas tehnoloģiju nepārtrauktības” un papildināt pēc vārdiem “procedūras aprakstu” ar vārdiem un skaitļiem “saskaņā ar Regulu Nr. 2022/2554”.</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29. panta pirmajā daļā vārdus “informācijas tehnoloģiju” ar vārdiem “informācijas un komunikāciju tehnoloģiju”.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informatīvo atsauci uz Eiropas Savienības direktīvām ar 7.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Eiropas Parlamenta un Padomes 2022. gada 14. decembra direktīvas (ES) 2022/2556 ar ko groza Direktīvas 2009/65/EK, 2009/138/EK, 2011/61/ES, 2013/36/ES, 2014/59/ES, 2014/65/ES, (ES) 2015/2366 un (ES) 2016/2341 attiecībā uz finanšu nozares digitālās darbības noturību.”.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17.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24-TA-2443</w:t>
    </w:r>
    <w:r>
      <w:br/>
    </w:r>
    <w:r w:rsidR="00000000" w:rsidRPr="00000000" w:rsidDel="00000000">
      <w:rPr>
        <w:rtl w:val="0"/>
      </w:rPr>
      <w:t xml:space="preserve">Izdrukāts 29.07.2026. 22.35 - 1.0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24-TA-2443</w:t>
    </w:r>
    <w:r>
      <w:br/>
    </w:r>
    <w:r w:rsidR="00000000" w:rsidRPr="00000000" w:rsidDel="00000000">
      <w:rPr>
        <w:rtl w:val="0"/>
      </w:rPr>
      <w:t xml:space="preserve">Izdrukāts 29.07.2026. 22.35 - 1.0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likumprojekts_(grozījumi)_24-TA-2443.docx</dc:title>
</cp:coreProperties>
</file>

<file path=docProps/custom.xml><?xml version="1.0" encoding="utf-8"?>
<Properties xmlns="http://schemas.openxmlformats.org/officeDocument/2006/custom-properties" xmlns:vt="http://schemas.openxmlformats.org/officeDocument/2006/docPropsVTypes"/>
</file>