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410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2025. gada 15. jūlijā (prot. Nr. 28 21.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zemes vienības ierakstīšanu zemesgrāmatā uz valsts vārda Satiksmes ministrijas personā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 </w:t>
      </w:r>
      <w:r w:rsidR="00000000" w:rsidRPr="00000000" w:rsidDel="00000000">
        <w:rPr>
          <w:rtl w:val="0"/>
        </w:rPr>
        <w:t xml:space="preserve">Dzelzceļa</w:t>
      </w:r>
      <w:r w:rsidR="00000000" w:rsidRPr="00000000" w:rsidDel="00000000">
        <w:rPr>
          <w:rtl w:val="0"/>
        </w:rPr>
        <w:t xml:space="preserve"> likuma</w:t>
      </w:r>
      <w:r w:rsidR="00000000" w:rsidRPr="00000000" w:rsidDel="00000000">
        <w:rPr>
          <w:rtl w:val="0"/>
        </w:rPr>
        <w:t xml:space="preserve"> 15. panta pirmo daļu un likuma </w:t>
      </w:r>
      <w:r w:rsidR="00000000" w:rsidRPr="00000000" w:rsidDel="00000000">
        <w:rPr>
          <w:rtl w:val="0"/>
        </w:rPr>
        <w:t xml:space="preserve">"Par valsts un pašvaldību zemes īpašuma tiesībām un to nostiprināšanu zemesgrāmatās"</w:t>
      </w:r>
      <w:r w:rsidR="00000000" w:rsidRPr="00000000" w:rsidDel="00000000">
        <w:rPr>
          <w:rtl w:val="0"/>
        </w:rPr>
        <w:t xml:space="preserve"> 8. panta trešo daļu saglabāt valsts īpašumā un nodot Satiksmes ministrijas valdījumā nekustamo īpašumu "Misas upe" (nekustamā īpašuma kadastra Nr. 8025 011 0767) – zemes vienību (zemes vienības kadastra apzīmējums 8025 011 0766) 0,01 ha platībā – Baldones pagastā, Ķekavas novadā, kas nepieciešams </w:t>
      </w:r>
      <w:r w:rsidR="00000000" w:rsidRPr="00000000" w:rsidDel="00000000">
        <w:rPr>
          <w:i w:val="1"/>
          <w:rtl w:val="0"/>
        </w:rPr>
        <w:t xml:space="preserve">Rail Baltica</w:t>
      </w:r>
      <w:r w:rsidR="00000000" w:rsidRPr="00000000" w:rsidDel="00000000">
        <w:rPr>
          <w:rtl w:val="0"/>
        </w:rPr>
        <w:t xml:space="preserve"> projekta īstenošanai.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minēto zemes vienību normatīvajos aktos noteiktajā kārtībā ierakstīt zemesgrāmatā uz valsts vārda Satiksmes ministrijas personā.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prezidentes pienākumu izpildītāja ‒ tieslietu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 Lībiņa-Egnere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Švinka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25-TA-1237</w:t>
    </w:r>
    <w:r>
      <w:br/>
    </w:r>
    <w:r w:rsidR="00000000" w:rsidRPr="00000000" w:rsidDel="00000000">
      <w:rPr>
        <w:rtl w:val="0"/>
      </w:rPr>
      <w:t xml:space="preserve">Izdrukāts 29.07.2026. 22.37 - 1.0.VK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25-TA-1237</w:t>
    </w:r>
    <w:r>
      <w:br/>
    </w:r>
    <w:r w:rsidR="00000000" w:rsidRPr="00000000" w:rsidDel="00000000">
      <w:rPr>
        <w:rtl w:val="0"/>
      </w:rPr>
      <w:t xml:space="preserve">Izdrukāts 29.07.2026. 22.37 - 1.0.VK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rīkojuma_projekts_25-TA-1237.docx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