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455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14. jūlijā (prot. Nr. 36 74.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2010. gada 25. maija noteikumos Nr. 468 "Par Latvijas Republikas valdības un Krievijas Federācijas valdības vienošanos par Latvijas Republikas un Krievijas Federācijas pierobežas teritoriju iedzīvotāju savstarpējo braucienu vienkāršošanu"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Ministru kabineta iekārtas likuma</w:t>
      </w:r>
      <w:r w:rsidR="00000000" w:rsidRPr="00000000" w:rsidDel="00000000">
        <w:rPr>
          <w:rStyle w:val="paragraph"/>
          <w:i w:val="1"/>
          <w:rtl w:val="0"/>
        </w:rPr>
        <w:t xml:space="preserve"> 31. panta pirmās daļas 2.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2010. gada 25. maija noteikumos Nr. 468 "Par Latvijas Republikas valdības un Krievijas Federācijas valdības vienošanos par Latvijas Republikas un Krievijas Federācijas pierobežas teritoriju iedzīvotāju savstarpējo braucienu vienkāršošanu" (Latvijas Vēstnesis, 2010, 84. nr.; 2013, 107. nr.; 2021, 122.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tiesību akta izdošanas pamatojuma norādi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"Izdoti saskaņā ar Ministru kabineta iekārtas likuma 31. panta pirmās daļas 2. 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vertAlign w:val="superscript"/>
          <w:rtl w:val="0"/>
        </w:rPr>
        <w:t xml:space="preserve">1</w:t>
      </w:r>
      <w:r w:rsidR="00000000" w:rsidRPr="00000000" w:rsidDel="00000000">
        <w:rPr>
          <w:rtl w:val="0"/>
        </w:rPr>
        <w:t xml:space="preserve"> Vienošanās darbību aptur no 2022. gada 1. augusta līdz Ministru kabineta lēmumam par vienošanās darbības atjaunošanu."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22-TA-1790</w:t>
    </w:r>
    <w:r>
      <w:br/>
    </w:r>
    <w:r w:rsidR="00000000" w:rsidRPr="00000000" w:rsidDel="00000000">
      <w:rPr>
        <w:rtl w:val="0"/>
      </w:rPr>
      <w:t xml:space="preserve">Izdrukāts 29.07.2026. 23.05 - 1.0.VK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22-TA-1790</w:t>
    </w:r>
    <w:r>
      <w:br/>
    </w:r>
    <w:r w:rsidR="00000000" w:rsidRPr="00000000" w:rsidDel="00000000">
      <w:rPr>
        <w:rtl w:val="0"/>
      </w:rPr>
      <w:t xml:space="preserve">Izdrukāts 29.07.2026. 23.05 - 1.0.VK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noteikumu_(grozījumu)_projekts_22-TA-1790.docx</dc:title>
</cp:coreProperties>
</file>

<file path=docProps/custom.xml><?xml version="1.0" encoding="utf-8"?>
<Properties xmlns="http://schemas.openxmlformats.org/officeDocument/2006/custom-properties" xmlns:vt="http://schemas.openxmlformats.org/officeDocument/2006/docPropsVTypes"/>
</file>