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91.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punktu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pasākumu "Sabiedrības saliedēšana, veicinot sabiedrības pašorganizēšanos un paplašinot sadarbības un līdzdarbības prasmes un iespējas"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(turpmāk – ESF+) projekta (turpmāk – projekts) iesniedzējam, finansējuma saņēmējam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ietvaros atbildīgās iestādes funkcijas pilda Kultūras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Projektu īsteno saskaņā ar līgumu par projekta īstenošanu, bet ne ilgāk kā līdz 2029.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Pasākuma mērķis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mērķis ir stiprināt vietējo kopienu spēju pašorganizēties, sadarboties un līdzdarboties, veidojot izpratni par kopējo labumu, veicinot atbildības izjūtu par līdzcilvēkiem un sabiedrības noturības prasmju attīstību, vienlaikus izmantojot reģionālo nevalstisko organizāciju atbalsta centru potenciālu un stiprinot pilsoniskās sabiedrības efektīvu un ilgtspējīgu darbību.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mērķa grupa ir kopienas aktīvie iedzīvotāji, neformālās iniciatīvu grupas, biedrības un nodibinājumi, reģionālie nevalstisko organizāciju atbalsta centri, mazaizsargātie vai sociālās atstumtības riskam pakļautie iedzīvotāji.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līdz 2029. gada 31. decembrim ir sasniedzami šādi uzraudzības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nacionāla, reģionāla vai vietēja mēroga valsts administrācijas vai sabiedrisko pakalpojumu iestāžu un pakalpojumu skaits, kas saņēmuši atbalstu, – 5, tai skaitā līdz 2024. gada 31. decembrim – 5;</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nevalstisko organizāciju un kopienas pārstāvju skaits, kam stiprinātas spējas veicināt sabiedrības noturību, – 60.</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Pasākumam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plānotais kopējais attiecināmais finansējums ir 4 350 000 </w:t>
      </w:r>
      <w:r w:rsidR="00000000" w:rsidRPr="00000000" w:rsidDel="00000000">
        <w:rPr>
          <w:i w:val="1"/>
          <w:rtl w:val="0"/>
        </w:rPr>
        <w:t xml:space="preserve">euro </w:t>
      </w:r>
      <w:r w:rsidR="00000000" w:rsidRPr="00000000" w:rsidDel="00000000">
        <w:rPr>
          <w:rtl w:val="0"/>
        </w:rPr>
        <w:t xml:space="preserve">(no tā elastības finansējums – 686 321 </w:t>
      </w:r>
      <w:r w:rsidR="00000000" w:rsidRPr="00000000" w:rsidDel="00000000">
        <w:rPr>
          <w:i w:val="1"/>
          <w:rtl w:val="0"/>
        </w:rPr>
        <w:t xml:space="preserve">euro</w:t>
      </w:r>
      <w:r w:rsidR="00000000" w:rsidRPr="00000000" w:rsidDel="00000000">
        <w:rPr>
          <w:rtl w:val="0"/>
        </w:rPr>
        <w:t xml:space="preserve">), tai skaitā ESF+ finansējums – 3 697 500 </w:t>
      </w:r>
      <w:r w:rsidR="00000000" w:rsidRPr="00000000" w:rsidDel="00000000">
        <w:rPr>
          <w:i w:val="1"/>
          <w:rtl w:val="0"/>
        </w:rPr>
        <w:t xml:space="preserve">euro </w:t>
      </w:r>
      <w:r w:rsidR="00000000" w:rsidRPr="00000000" w:rsidDel="00000000">
        <w:rPr>
          <w:rtl w:val="0"/>
        </w:rPr>
        <w:t xml:space="preserve">(no tā elastības finansējums – 583 373 </w:t>
      </w:r>
      <w:r w:rsidR="00000000" w:rsidRPr="00000000" w:rsidDel="00000000">
        <w:rPr>
          <w:i w:val="1"/>
          <w:rtl w:val="0"/>
        </w:rPr>
        <w:t xml:space="preserve">euro</w:t>
      </w:r>
      <w:r w:rsidR="00000000" w:rsidRPr="00000000" w:rsidDel="00000000">
        <w:rPr>
          <w:rtl w:val="0"/>
        </w:rPr>
        <w:t xml:space="preserve">) un valsts budžeta līdzfinansējums – 652 500 </w:t>
      </w:r>
      <w:r w:rsidR="00000000" w:rsidRPr="00000000" w:rsidDel="00000000">
        <w:rPr>
          <w:i w:val="1"/>
          <w:rtl w:val="0"/>
        </w:rPr>
        <w:t xml:space="preserve">euro </w:t>
      </w:r>
      <w:r w:rsidR="00000000" w:rsidRPr="00000000" w:rsidDel="00000000">
        <w:rPr>
          <w:rtl w:val="0"/>
        </w:rPr>
        <w:t xml:space="preserve">(no tā elastības finansējums – 102 948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iesniegumā pasākuma īstenošanai kopējo pasākumam pieejamo finansējumu plāno ne vairāk kā 3 663 679 </w:t>
      </w:r>
      <w:r w:rsidR="00000000" w:rsidRPr="00000000" w:rsidDel="00000000">
        <w:rPr>
          <w:i w:val="1"/>
          <w:rtl w:val="0"/>
        </w:rPr>
        <w:t xml:space="preserve">euro </w:t>
      </w:r>
      <w:r w:rsidR="00000000" w:rsidRPr="00000000" w:rsidDel="00000000">
        <w:rPr>
          <w:rtl w:val="0"/>
        </w:rPr>
        <w:t xml:space="preserve">apmērā, tai skaitā ESF+ finansējumu – 3 114 127 </w:t>
      </w:r>
      <w:r w:rsidR="00000000" w:rsidRPr="00000000" w:rsidDel="00000000">
        <w:rPr>
          <w:i w:val="1"/>
          <w:rtl w:val="0"/>
        </w:rPr>
        <w:t xml:space="preserve">euro </w:t>
      </w:r>
      <w:r w:rsidR="00000000" w:rsidRPr="00000000" w:rsidDel="00000000">
        <w:rPr>
          <w:rtl w:val="0"/>
        </w:rPr>
        <w:t xml:space="preserve">apmērā un valsts budžeta līdzfinansējumu – 549 552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Atbildīgā iestāde pēc Eiropas Komisijas lēmuma par vidusposma pārskatu var ierosināt no 2026. gada 1. janvāra palielināt pasākumam pieejamo kopējo finansējumu līdz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minētajam plānotajam kopējam finansējuma apmēram.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Maksimālais attiecināmais ESF+ finansējuma apmērs nepārsniedz 85 procentus no projektam plānotā kopējā attiecināmā finansējuma.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izmaksas ir attiecināmas no šo noteikumu spēkā stāšanās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ESF+ finansējumu pasākuma ietvaros piešķir granta veidā.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sadarbības iestādei ir pieejami valsts budžeta līdzekļi, tā pēc līguma par projekta īstenošanu noslēgšanas var piešķirt finansējuma saņēmējam avansu, pamatojoties uz finansējuma saņēmēja rakstisku avansa pieprasījumu un izvērtējot plānotā avansa apmēru un tā pamatojumu. Finansējuma saņēmējam avansu var piešķirt līdz 30 procentiem no projektam piešķirtā ESF+ finansējuma un valsts budžeta līdzfinansējuma kopsummas, ja tas paredzēts projektā, ievērojot, ka avansu var izmaksāt vairākos maksājumos un avansa un starpposma maksājumu kopsumma nepārsniedz 95 procentus no projektam piešķirtā ESF+ un valsts budžeta finansējuma kopsummas.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Prasības projekta iesniedzējam, finansējuma saņēmējam un sadarbības partneriem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pasākuma ietvaros ir biedrība "Latvijas Pilsoniskā alianse". Projekta iesniedzējs pēc projekta iesnieguma apstiprināšanas sadarbības iestādē ir finansējuma saņēmējs.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Finansējuma saņēmēja sadarbības partneri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 "Zemgales NVO centrs";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 "Dienvidlatgales NVO atbalsta centrs";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biedrība "Kurzemes NVO centrs";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nodibinājums "Valmieras novada fonds".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24.1.</w:t>
      </w:r>
      <w:r w:rsidR="00000000" w:rsidRPr="00000000" w:rsidDel="00000000">
        <w:rPr>
          <w:rtl w:val="0"/>
        </w:rPr>
        <w:t xml:space="preserve">, </w:t>
      </w:r>
      <w:r w:rsidR="00000000" w:rsidRPr="00000000" w:rsidDel="00000000">
        <w:rPr>
          <w:rtl w:val="0"/>
        </w:rPr>
        <w:t xml:space="preserve">24.2.</w:t>
      </w:r>
      <w:r w:rsidR="00000000" w:rsidRPr="00000000" w:rsidDel="00000000">
        <w:rPr>
          <w:rtl w:val="0"/>
        </w:rPr>
        <w:t xml:space="preserve">,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24.4.</w:t>
      </w:r>
      <w:r w:rsidR="00000000" w:rsidRPr="00000000" w:rsidDel="00000000">
        <w:rPr>
          <w:rtl w:val="0"/>
        </w:rPr>
        <w:t xml:space="preserve"> un </w:t>
      </w:r>
      <w:r w:rsidR="00000000" w:rsidRPr="00000000" w:rsidDel="00000000">
        <w:rPr>
          <w:rtl w:val="0"/>
        </w:rPr>
        <w:t xml:space="preserve">24.6. </w:t>
      </w:r>
      <w:r w:rsidR="00000000" w:rsidRPr="00000000" w:rsidDel="00000000">
        <w:rPr>
          <w:rtl w:val="0"/>
        </w:rPr>
        <w:t xml:space="preserve">apakšpunktā</w:t>
      </w:r>
      <w:r w:rsidR="00000000" w:rsidRPr="00000000" w:rsidDel="00000000">
        <w:rPr>
          <w:rtl w:val="0"/>
        </w:rPr>
        <w:t xml:space="preserve"> minēto atbalstāmo darbību īstenošanai projekta iesniedzējs ar sadarbības partneriem slēdz sadarbības līgumu par pušu pienākumiem, tiesībām un atbildību projekta mērķa un rādītāju sasniegšanā atbilstoši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iesniedzējs saskaņā ar projekta iesnieguma atlases nolikumu sagatavo projekta iesniegumu un iesniedz to sadarbības iestādē, izmantojot Kohēzijas politikas fondu vadības informācijas sistēmu.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Īstenojot projektu, finansējuma saņēmējs un sadarbības partneris nodrošina projekta īstenošanas komunikācijas un vizuālās identitātes prasības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Finansējuma saņēmējs un sadarbības partneris: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sasniegto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minētā rezultāta rādītāja vērtību;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horizontālo principu "Vienlīdzība, iekļaušana, nediskriminācija un pamattiesību ievērošana" un uzkrāj datus par projekta ietekmi uz šādiem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 skaits, kuras piedalījušās apmācību programmās, kurās ir integrēti jautājumi par dzimumu līdztiesības, personu ar invaliditāti vienlīdzīgu iespēju, vecuma nediskriminācijas, etniskās piederības un citiem piederības un pamattiesību jautājumiem, tostarp par tiesiskajiem un praktiskajiem aspektiem;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konsultatīva rakstura pasākumu skaits par dzimumu līdztiesības, personu ar invaliditāti vienlīdzīgu iespēju, vecuma nediskriminācijas, etniskās piederības un citiem piederības un pamattiesību jautājumiem, tostarp par tiesiskajiem un praktiskajiem aspektiem;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minētajām personām atbilstoši Eiropas Parlamenta un Padomes 2021. gada 24. jūnija Regulas (ES) Nr. 2021/1057, ar ko izveido Eiropas Sociālo fondu Plus (ESF+) un atceļ Regulu (ES) Nr. 1296/2013, I pielikumam un reizi gadā iesniedz sadarbības iestādē pārskatu par projekta dalībniekiem atbilstoši normatīvajam aktam, kas nosaka Eiropas Savienības fondu projektu pārbaužu veikšanas kārtību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īstenošanai nepieciešamo preču un pakalpojumu iegādi veic saskaņā ar publisko iepirkumu reglamentējošajiem normatīvajiem aktiem, īstenojot atklātu, pārredzamu, nediskriminējošu un konkurenci nodrošinošu konkursa procedūru;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interešu konflikta neesību saskaņā ar Eiropas Parlamenta un Padomes 2024. gada 23. septembra Regulas (ES, </w:t>
      </w:r>
      <w:r w:rsidR="00000000" w:rsidRPr="00000000" w:rsidDel="00000000">
        <w:rPr>
          <w:i w:val="1"/>
          <w:rtl w:val="0"/>
        </w:rPr>
        <w:t xml:space="preserve">Euratom</w:t>
      </w:r>
      <w:r w:rsidR="00000000" w:rsidRPr="00000000" w:rsidDel="00000000">
        <w:rPr>
          <w:rtl w:val="0"/>
        </w:rPr>
        <w:t xml:space="preserve">) 2024/2509 par finanšu noteikumiem, ko piemēro Savienības vispārējam budžetam (pārstrādāta redakcija), 61. panta prasībām. Finansējuma saņēmējs un sadarbības partneris paraksta interešu konflikta neesības apliecinājumu;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dubultā finansējuma riska novēršanu un demarkāciju ar citiem līdzīgiem vai saistītiem projektiem un nodrošina, lai pasākuma ietvaros plānotais atbalsts nepārklātos ar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 retāk kā reizi sešos mēnešos ievieto savā tīmekļvietnē aktuālu informāciju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Finansējuma saņēmējs sniedz sadarbības iestādei informāciju par šo noteikumu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minētajiem horizontālo principu rādītājiem.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Īstenojot projektu, finansējuma saņēmējs un sadarbības partneris nodrošina atsevišķu darījumu ieņēmumu un izdevumu grāmatvedības uzskaiti, kā arī grāmatvedības uzskaitē – projekta izmaksu nodalīšanu no saimnieciskās darbības izmaksām.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praktisku pilsoniskās sabiedrības iniciatīvu īstenošanas metodiskās programmas sagatavošana un aprobēšana vietējo kopienu noturības spēju stiprināšanai un pašorganizācijas, sadarbības un līdzdarbības prasmju attīstībai, kas balstīta vietējo kopienu zināšanu un prasmju apguves vajadzībās;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kritēriju izstrāde praktisku pilsoniskās sabiedrības iniciatīvu atlasei pašvaldībās;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tīklu veidošana vietējo kopienu aktivizēšanai, saliedēšanai un noturības prasmju veicināšanai, tostarp sociālo tīklu grupu veidošana;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kopienas iniciatīvu atlase un īstenošana ar mērķi aktivizēt un saliedēt vietējās kopienas un veicināt to noturības prasmes;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nacionāla līmeņa sadarbības un pieredzes apmaiņas pasākumu īstenošana reģionu nevalstisko organizāciju atbalsta centriem, kopienu nevalstiskajām organizācijām un aktīvistiem;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saliedējošu pasākumu organizēšana reģiona iniciatīvu īstenošanā iesaistītajām nevalstiskajām organizācijām un aktīvistiem;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pasākumu un iniciatīvu ietekmes analīzes izstrāde, ietverot stratēģiskus ieteikumus turpmākajam iedzīvotāju iniciatīvu atbalstam;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publicitātes pasākumu īstenošana plašākai sabiedrībai par projekta ietvaros īstenotajām iedzīvotāju iniciatīvām;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un sadarbības partnera projekta vadības un īstenošanas personāla izmaksas saskaņā ar finansējuma saņēmēja un sadarbības partnera atlīdzības sistēmā noteikto samaksu par līdzvērtīga darba veikšanu, kas vienlaikus nepārsniedz vidējo darba samaksu saskaņā ar Centrālās statistikas pārvaldes datiem par līdzvērtīgu darbu attiecīgajā nozarē. Ja personāla iesaiste projektā ir nodrošināta saskaņā ar daļlaika izmaksu attiecināmības principu, attiecināma ir ne mazāka kā 30 procentu noslodze;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 finansējuma saņēmēja un sadarbības partnera atbalstāmo darbību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(tai skaitā uzņēmuma līgumu) izmaksas šo noteikumu </w:t>
      </w:r>
      <w:r w:rsidR="00000000" w:rsidRPr="00000000" w:rsidDel="00000000">
        <w:rPr>
          <w:rtl w:val="0"/>
        </w:rPr>
        <w:t xml:space="preserve">24.1.</w:t>
      </w:r>
      <w:r w:rsidR="00000000" w:rsidRPr="00000000" w:rsidDel="00000000">
        <w:rPr>
          <w:rtl w:val="0"/>
        </w:rPr>
        <w:t xml:space="preserve">, </w:t>
      </w:r>
      <w:r w:rsidR="00000000" w:rsidRPr="00000000" w:rsidDel="00000000">
        <w:rPr>
          <w:rtl w:val="0"/>
        </w:rPr>
        <w:t xml:space="preserve">24.2.</w:t>
      </w:r>
      <w:r w:rsidR="00000000" w:rsidRPr="00000000" w:rsidDel="00000000">
        <w:rPr>
          <w:rtl w:val="0"/>
        </w:rPr>
        <w:t xml:space="preserve">,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24.5.</w:t>
      </w:r>
      <w:r w:rsidR="00000000" w:rsidRPr="00000000" w:rsidDel="00000000">
        <w:rPr>
          <w:rtl w:val="0"/>
        </w:rPr>
        <w:t xml:space="preserve">, </w:t>
      </w:r>
      <w:r w:rsidR="00000000" w:rsidRPr="00000000" w:rsidDel="00000000">
        <w:rPr>
          <w:rtl w:val="0"/>
        </w:rPr>
        <w:t xml:space="preserve">24.6.</w:t>
      </w:r>
      <w:r w:rsidR="00000000" w:rsidRPr="00000000" w:rsidDel="00000000">
        <w:rPr>
          <w:rtl w:val="0"/>
        </w:rPr>
        <w:t xml:space="preserve">, </w:t>
      </w:r>
      <w:r w:rsidR="00000000" w:rsidRPr="00000000" w:rsidDel="00000000">
        <w:rPr>
          <w:rtl w:val="0"/>
        </w:rPr>
        <w:t xml:space="preserve">24.7.</w:t>
      </w:r>
      <w:r w:rsidR="00000000" w:rsidRPr="00000000" w:rsidDel="00000000">
        <w:rPr>
          <w:rtl w:val="0"/>
        </w:rPr>
        <w:t xml:space="preserve"> un </w:t>
      </w:r>
      <w:r w:rsidR="00000000" w:rsidRPr="00000000" w:rsidDel="00000000">
        <w:rPr>
          <w:rtl w:val="0"/>
        </w:rPr>
        <w:t xml:space="preserve">24.8.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pasniedzēju, konsultantu, ekspertu un citu speciālistu atlīdzība šo noteikumu </w:t>
      </w:r>
      <w:r w:rsidR="00000000" w:rsidRPr="00000000" w:rsidDel="00000000">
        <w:rPr>
          <w:rtl w:val="0"/>
        </w:rPr>
        <w:t xml:space="preserve">24.1.</w:t>
      </w:r>
      <w:r w:rsidR="00000000" w:rsidRPr="00000000" w:rsidDel="00000000">
        <w:rPr>
          <w:rtl w:val="0"/>
        </w:rPr>
        <w:t xml:space="preserve">, </w:t>
      </w:r>
      <w:r w:rsidR="00000000" w:rsidRPr="00000000" w:rsidDel="00000000">
        <w:rPr>
          <w:rtl w:val="0"/>
        </w:rPr>
        <w:t xml:space="preserve">24.2.</w:t>
      </w:r>
      <w:r w:rsidR="00000000" w:rsidRPr="00000000" w:rsidDel="00000000">
        <w:rPr>
          <w:rtl w:val="0"/>
        </w:rPr>
        <w:t xml:space="preserve">,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24.4.</w:t>
      </w:r>
      <w:r w:rsidR="00000000" w:rsidRPr="00000000" w:rsidDel="00000000">
        <w:rPr>
          <w:rtl w:val="0"/>
        </w:rPr>
        <w:t xml:space="preserve">, </w:t>
      </w:r>
      <w:r w:rsidR="00000000" w:rsidRPr="00000000" w:rsidDel="00000000">
        <w:rPr>
          <w:rtl w:val="0"/>
        </w:rPr>
        <w:t xml:space="preserve">24.5.</w:t>
      </w:r>
      <w:r w:rsidR="00000000" w:rsidRPr="00000000" w:rsidDel="00000000">
        <w:rPr>
          <w:rtl w:val="0"/>
        </w:rPr>
        <w:t xml:space="preserve">, </w:t>
      </w:r>
      <w:r w:rsidR="00000000" w:rsidRPr="00000000" w:rsidDel="00000000">
        <w:rPr>
          <w:rtl w:val="0"/>
        </w:rPr>
        <w:t xml:space="preserve">24.6.</w:t>
      </w:r>
      <w:r w:rsidR="00000000" w:rsidRPr="00000000" w:rsidDel="00000000">
        <w:rPr>
          <w:rtl w:val="0"/>
        </w:rPr>
        <w:t xml:space="preserve">, </w:t>
      </w:r>
      <w:r w:rsidR="00000000" w:rsidRPr="00000000" w:rsidDel="00000000">
        <w:rPr>
          <w:rtl w:val="0"/>
        </w:rPr>
        <w:t xml:space="preserve">24.7.</w:t>
      </w:r>
      <w:r w:rsidR="00000000" w:rsidRPr="00000000" w:rsidDel="00000000">
        <w:rPr>
          <w:rtl w:val="0"/>
        </w:rPr>
        <w:t xml:space="preserve"> un </w:t>
      </w:r>
      <w:r w:rsidR="00000000" w:rsidRPr="00000000" w:rsidDel="00000000">
        <w:rPr>
          <w:rtl w:val="0"/>
        </w:rPr>
        <w:t xml:space="preserve">24.8.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un sadarbības partnera projekta vadības un īstenošanas personāla iekšzemes komandējumu un darba braucienu izmaksas atbilstoši normatīvajiem aktiem par kārtību, kādā atlīdzināmi ar komandējumiem saistītie izdevumi, un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 šo noteikumu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24.4.</w:t>
      </w:r>
      <w:r w:rsidR="00000000" w:rsidRPr="00000000" w:rsidDel="00000000">
        <w:rPr>
          <w:rtl w:val="0"/>
        </w:rPr>
        <w:t xml:space="preserve">, </w:t>
      </w:r>
      <w:r w:rsidR="00000000" w:rsidRPr="00000000" w:rsidDel="00000000">
        <w:rPr>
          <w:rtl w:val="0"/>
        </w:rPr>
        <w:t xml:space="preserve">24.5.</w:t>
      </w:r>
      <w:r w:rsidR="00000000" w:rsidRPr="00000000" w:rsidDel="00000000">
        <w:rPr>
          <w:rtl w:val="0"/>
        </w:rPr>
        <w:t xml:space="preserve">, </w:t>
      </w:r>
      <w:r w:rsidR="00000000" w:rsidRPr="00000000" w:rsidDel="00000000">
        <w:rPr>
          <w:rtl w:val="0"/>
        </w:rPr>
        <w:t xml:space="preserve">24.6.</w:t>
      </w:r>
      <w:r w:rsidR="00000000" w:rsidRPr="00000000" w:rsidDel="00000000">
        <w:rPr>
          <w:rtl w:val="0"/>
        </w:rPr>
        <w:t xml:space="preserve"> un </w:t>
      </w:r>
      <w:r w:rsidR="00000000" w:rsidRPr="00000000" w:rsidDel="00000000">
        <w:rPr>
          <w:rtl w:val="0"/>
        </w:rPr>
        <w:t xml:space="preserve">24.10.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saņēmēja un sadarbības partnera projekta vadības un īstenošanas personāla un mērķa grupas dalības maksa pasākumos (semināros, konferencēs, mācībās, sadarbības un pieredzes apmaiņas pasākumos u. c.) atbilstoši normatīvajiem aktiem par kārtību, kādā atlīdzināmi ar komandējumiem saistītie izdevumi, šo noteikumu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24.4.</w:t>
      </w:r>
      <w:r w:rsidR="00000000" w:rsidRPr="00000000" w:rsidDel="00000000">
        <w:rPr>
          <w:rtl w:val="0"/>
        </w:rPr>
        <w:t xml:space="preserve">, </w:t>
      </w:r>
      <w:r w:rsidR="00000000" w:rsidRPr="00000000" w:rsidDel="00000000">
        <w:rPr>
          <w:rtl w:val="0"/>
        </w:rPr>
        <w:t xml:space="preserve">24.5.</w:t>
      </w:r>
      <w:r w:rsidR="00000000" w:rsidRPr="00000000" w:rsidDel="00000000">
        <w:rPr>
          <w:rtl w:val="0"/>
        </w:rPr>
        <w:t xml:space="preserve"> un </w:t>
      </w:r>
      <w:r w:rsidR="00000000" w:rsidRPr="00000000" w:rsidDel="00000000">
        <w:rPr>
          <w:rtl w:val="0"/>
        </w:rPr>
        <w:t xml:space="preserve">24.6.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reģionālo nevalstisko organizāciju atbalsta centru telpu nomas izmaksas šo noteikumu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24.4.</w:t>
      </w:r>
      <w:r w:rsidR="00000000" w:rsidRPr="00000000" w:rsidDel="00000000">
        <w:rPr>
          <w:rtl w:val="0"/>
        </w:rPr>
        <w:t xml:space="preserve">, </w:t>
      </w:r>
      <w:r w:rsidR="00000000" w:rsidRPr="00000000" w:rsidDel="00000000">
        <w:rPr>
          <w:rtl w:val="0"/>
        </w:rPr>
        <w:t xml:space="preserve">24.5.</w:t>
      </w:r>
      <w:r w:rsidR="00000000" w:rsidRPr="00000000" w:rsidDel="00000000">
        <w:rPr>
          <w:rtl w:val="0"/>
        </w:rPr>
        <w:t xml:space="preserve">, </w:t>
      </w:r>
      <w:r w:rsidR="00000000" w:rsidRPr="00000000" w:rsidDel="00000000">
        <w:rPr>
          <w:rtl w:val="0"/>
        </w:rPr>
        <w:t xml:space="preserve">24.6.</w:t>
      </w:r>
      <w:r w:rsidR="00000000" w:rsidRPr="00000000" w:rsidDel="00000000">
        <w:rPr>
          <w:rtl w:val="0"/>
        </w:rPr>
        <w:t xml:space="preserve">, </w:t>
      </w:r>
      <w:r w:rsidR="00000000" w:rsidRPr="00000000" w:rsidDel="00000000">
        <w:rPr>
          <w:rtl w:val="0"/>
        </w:rPr>
        <w:t xml:space="preserve">24.8.</w:t>
      </w:r>
      <w:r w:rsidR="00000000" w:rsidRPr="00000000" w:rsidDel="00000000">
        <w:rPr>
          <w:rtl w:val="0"/>
        </w:rPr>
        <w:t xml:space="preserve"> un </w:t>
      </w:r>
      <w:r w:rsidR="00000000" w:rsidRPr="00000000" w:rsidDel="00000000">
        <w:rPr>
          <w:rtl w:val="0"/>
        </w:rPr>
        <w:t xml:space="preserve">24.10.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finansējuma saņēmēja un sadarbības partnera jaunradītu projekta vadības un īstenošanas personāla darba vietu aprīkojuma vai, ja esošo darba vietu aprīkojums ir nolietojies un tiek norakstīts, biroja mēbeļu un tehnikas, datorprogrammu un licenču iegādes vai nomas izmaksas, tai skaitā aprīkojuma uzturēšanas un remonta izmaksas, ne vairāk kā 3000 </w:t>
      </w:r>
      <w:r w:rsidR="00000000" w:rsidRPr="00000000" w:rsidDel="00000000">
        <w:rPr>
          <w:i w:val="1"/>
          <w:rtl w:val="0"/>
        </w:rPr>
        <w:t xml:space="preserve">euro </w:t>
      </w:r>
      <w:r w:rsidR="00000000" w:rsidRPr="00000000" w:rsidDel="00000000">
        <w:rPr>
          <w:rtl w:val="0"/>
        </w:rPr>
        <w:t xml:space="preserve">vienai darba vietai visā projekta īstenošanas laikā, ja projekta vadības vai īstenošanas personāls ir nodarbināts projektā vismaz 30 procentu apmērā no normālā darba laika uz darba līguma pamata, šo noteikumu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24.4.</w:t>
      </w:r>
      <w:r w:rsidR="00000000" w:rsidRPr="00000000" w:rsidDel="00000000">
        <w:rPr>
          <w:rtl w:val="0"/>
        </w:rPr>
        <w:t xml:space="preserve"> un </w:t>
      </w:r>
      <w:r w:rsidR="00000000" w:rsidRPr="00000000" w:rsidDel="00000000">
        <w:rPr>
          <w:rtl w:val="0"/>
        </w:rPr>
        <w:t xml:space="preserve">24.10. </w:t>
      </w:r>
      <w:r w:rsidR="00000000" w:rsidRPr="00000000" w:rsidDel="00000000">
        <w:rPr>
          <w:rtl w:val="0"/>
        </w:rPr>
        <w:t xml:space="preserve">apakšpunktā</w:t>
      </w:r>
      <w:r w:rsidR="00000000" w:rsidRPr="00000000" w:rsidDel="00000000">
        <w:rPr>
          <w:rtl w:val="0"/>
        </w:rPr>
        <w:t xml:space="preserve"> minēto atbalstāmo darbību īstenošanai. Ja projekta vadības un īstenošanas personāls ir nodarbināts nepilnu darba laiku, darba vietas aprīkojuma izmaksas ir attiecināmas, ņemot vērā slodzes proporciju darbam projektā. Ja projekta vadības un projekta īstenošanas personāls ir nodarbināts daļlaiku, darba vietas aprīkojuma izmaksas ir attiecināmas, ņemot vērā gan slodzes proporciju darbam projektā, gan darbinieka iesaistes periodu projektā pret projekta kopējo īstenošanas ilgumu;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finansējuma saņēmēja un sadarbības partnera projekta vadības un īstenošanas personāla un mērķa grupas transporta pakalpojumu izmaksas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kā arī transportlīdzekļa (tai skaitā specializētā) noma vai transporta (tai skaitā specializētā) pakalpojuma pirkšana šo noteikumu </w:t>
      </w:r>
      <w:r w:rsidR="00000000" w:rsidRPr="00000000" w:rsidDel="00000000">
        <w:rPr>
          <w:rtl w:val="0"/>
        </w:rPr>
        <w:t xml:space="preserve">24.1.</w:t>
      </w:r>
      <w:r w:rsidR="00000000" w:rsidRPr="00000000" w:rsidDel="00000000">
        <w:rPr>
          <w:rtl w:val="0"/>
        </w:rPr>
        <w:t xml:space="preserve">, </w:t>
      </w:r>
      <w:r w:rsidR="00000000" w:rsidRPr="00000000" w:rsidDel="00000000">
        <w:rPr>
          <w:rtl w:val="0"/>
        </w:rPr>
        <w:t xml:space="preserve">24.2.</w:t>
      </w:r>
      <w:r w:rsidR="00000000" w:rsidRPr="00000000" w:rsidDel="00000000">
        <w:rPr>
          <w:rtl w:val="0"/>
        </w:rPr>
        <w:t xml:space="preserve">,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24.4.</w:t>
      </w:r>
      <w:r w:rsidR="00000000" w:rsidRPr="00000000" w:rsidDel="00000000">
        <w:rPr>
          <w:rtl w:val="0"/>
        </w:rPr>
        <w:t xml:space="preserve">, </w:t>
      </w:r>
      <w:r w:rsidR="00000000" w:rsidRPr="00000000" w:rsidDel="00000000">
        <w:rPr>
          <w:rtl w:val="0"/>
        </w:rPr>
        <w:t xml:space="preserve">24.5.</w:t>
      </w:r>
      <w:r w:rsidR="00000000" w:rsidRPr="00000000" w:rsidDel="00000000">
        <w:rPr>
          <w:rtl w:val="0"/>
        </w:rPr>
        <w:t xml:space="preserve">, </w:t>
      </w:r>
      <w:r w:rsidR="00000000" w:rsidRPr="00000000" w:rsidDel="00000000">
        <w:rPr>
          <w:rtl w:val="0"/>
        </w:rPr>
        <w:t xml:space="preserve">24.6.</w:t>
      </w:r>
      <w:r w:rsidR="00000000" w:rsidRPr="00000000" w:rsidDel="00000000">
        <w:rPr>
          <w:rtl w:val="0"/>
        </w:rPr>
        <w:t xml:space="preserve">, </w:t>
      </w:r>
      <w:r w:rsidR="00000000" w:rsidRPr="00000000" w:rsidDel="00000000">
        <w:rPr>
          <w:rtl w:val="0"/>
        </w:rPr>
        <w:t xml:space="preserve">24.8.</w:t>
      </w:r>
      <w:r w:rsidR="00000000" w:rsidRPr="00000000" w:rsidDel="00000000">
        <w:rPr>
          <w:rtl w:val="0"/>
        </w:rPr>
        <w:t xml:space="preserve"> un </w:t>
      </w:r>
      <w:r w:rsidR="00000000" w:rsidRPr="00000000" w:rsidDel="00000000">
        <w:rPr>
          <w:rtl w:val="0"/>
        </w:rPr>
        <w:t xml:space="preserve">24.10.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pasākumu organizēšanas izmaksas šo noteikumu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24.4.</w:t>
      </w:r>
      <w:r w:rsidR="00000000" w:rsidRPr="00000000" w:rsidDel="00000000">
        <w:rPr>
          <w:rtl w:val="0"/>
        </w:rPr>
        <w:t xml:space="preserve">, </w:t>
      </w:r>
      <w:r w:rsidR="00000000" w:rsidRPr="00000000" w:rsidDel="00000000">
        <w:rPr>
          <w:rtl w:val="0"/>
        </w:rPr>
        <w:t xml:space="preserve">24.5.</w:t>
      </w:r>
      <w:r w:rsidR="00000000" w:rsidRPr="00000000" w:rsidDel="00000000">
        <w:rPr>
          <w:rtl w:val="0"/>
        </w:rPr>
        <w:t xml:space="preserve">, </w:t>
      </w:r>
      <w:r w:rsidR="00000000" w:rsidRPr="00000000" w:rsidDel="00000000">
        <w:rPr>
          <w:rtl w:val="0"/>
        </w:rPr>
        <w:t xml:space="preserve">24.6.</w:t>
      </w:r>
      <w:r w:rsidR="00000000" w:rsidRPr="00000000" w:rsidDel="00000000">
        <w:rPr>
          <w:rtl w:val="0"/>
        </w:rPr>
        <w:t xml:space="preserve"> un </w:t>
      </w:r>
      <w:r w:rsidR="00000000" w:rsidRPr="00000000" w:rsidDel="00000000">
        <w:rPr>
          <w:rtl w:val="0"/>
        </w:rPr>
        <w:t xml:space="preserve">24.8.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iniciatīvu atlases un īstenošanas izmaksas šo noteikumu </w:t>
      </w:r>
      <w:r w:rsidR="00000000" w:rsidRPr="00000000" w:rsidDel="00000000">
        <w:rPr>
          <w:rtl w:val="0"/>
        </w:rPr>
        <w:t xml:space="preserve">24.4.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pasākumu un iniciatīvu ietekmes analīzes izmaksas šo noteikumu </w:t>
      </w:r>
      <w:r w:rsidR="00000000" w:rsidRPr="00000000" w:rsidDel="00000000">
        <w:rPr>
          <w:rtl w:val="0"/>
        </w:rPr>
        <w:t xml:space="preserve">24.7.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izmaksas komunikācijas un vizuālās identitātes prasību nodrošināšanai šo noteikumu </w:t>
      </w:r>
      <w:r w:rsidR="00000000" w:rsidRPr="00000000" w:rsidDel="00000000">
        <w:rPr>
          <w:rtl w:val="0"/>
        </w:rPr>
        <w:t xml:space="preserve">24.9.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izmaksas horizontālā principa "Vienlīdzība, iekļaušana, nediskriminācija un pamattiesību ievērošana" darbību īstenošanai, tai skaitā pandusu nomas, indukcijas cilpu nomas, zīmju valodas tulku un vieglās valodas tulkošanas pakalpojumu izmaksas, kā arī subtitrēšanas un reāllaika transkripcijas pakalpojumu izmaksas, ja tas ir nepieciešams vides un informācijas piekļūstamības nodrošināšanai.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uzskatāmi par attiecināmajām izmaksām saskaņā ar regulas Nr. 2021/1060 64. panta 1. punkta "c" apakšpunktā ietvertajiem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25.2. </w:t>
      </w:r>
      <w:r w:rsidR="00000000" w:rsidRPr="00000000" w:rsidDel="00000000">
        <w:rPr>
          <w:rtl w:val="0"/>
        </w:rPr>
        <w:t xml:space="preserve">apakšpunktā</w:t>
      </w:r>
      <w:r w:rsidR="00000000" w:rsidRPr="00000000" w:rsidDel="00000000">
        <w:rPr>
          <w:rtl w:val="0"/>
        </w:rPr>
        <w:t xml:space="preserve"> minētās netiešās attiecināmās izmaksas finansējuma saņēmējam un sadarbības partnerim projektā plāno kā vienu izmaksu pozīciju, piemērojot netiešo izmaksu vienoto likmi 15 procentu apmērā no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minētajām tiešajām personāla izmaksām saskaņā ar regulas Nr. 2021/1060 54. panta "b" apakšpunktu.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un sadarbības partneris sedz no saviem līdzekļiem.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ietvaros finansējums nevar tikt izmantots saimnieciskās darbības veikšanai. Pasākuma ietvaros plānoto darbību rezultātā iegūtais produkts vai pakalpojums tiks nodots Kultūras ministrijas īpašumā, būs publiski pieejams visai sabiedrībai un nepaliks finansējuma saņēmēja vai sadarbības partnera rīcībā atkārtotai izmantošanai.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ar saimniecisko darbību nesaistīts projekts tā dzīves cikla laikā kļūst par projektu, kas ir saistīts ar saimniecisko darbību, kurai sniegtais atbalsts kvalificējas kā komercdarbības atbalsts, finansējuma saņēmējs no finansējuma, par kuru nav saņemts nekāds komercdarbības atbalsts, atmaksā sadarbības iestādei nelikumīgi saņemto komercdarbības atbalstu kopā ar procentiem saskaņā ar Komercdarbības atbalsta kontroles likuma IV vai V nodaļu.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Projekta ietvaros ir atbalstāma sociāli atbildīga un inovatīva iepirkuma īstenošana un vides prasību integrācija preču un pakalpojumu iepirkumos (zaļais publiskais iepirkums).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Pasākuma un projekta īstenošanas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Pasākuma ietvaros tiek īstenotas praktiskas pilsoniskās sabiedrības iniciatīvas vietējo kopienu noturības prasmju veidošanai un pašorganizācijas, sadarbības un līdzdarbības prasmju attīstībai, iekļaujot vismaz šādas tēmas: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krīžu noturības veidošana kopienā, ietverot šādas apakštēmas: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prasmju veidošana kopienas izaicinājumu un tādu mazaizsargātu cilvēku identificēšanai, kuriem nepieciešama palīdzība;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drošas informācijas kanālu piekļūstamība krīzes situācijās un to lietošana vietējās kopienas darbību koordinācijai;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pirmās palīdzības prasmes, psiholoģiskās palīdzības prasmes un stresa vadības iemaņas;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pilsoniski aktīvo cilvēku loka paplašināšana pašvaldībā, ietverot šādas apakštēmas: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izpratnes veidošana par kopējo labumu;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atbildības izjūtas veicināšana par līdzcilvēkiem;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prasmes sadarboties un koordinēt darbības ar pašvaldību, tostarp spēju mobilizēt resursus (finanšu, materiālos un cilvēku), veidošana;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neformālās līderības attīstīšana un dialoga veidošanas prasmes;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pilsoniski aktīvu cilvēku saliedēšana kopīgos pasākumos.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24.5.</w:t>
      </w:r>
      <w:r w:rsidR="00000000" w:rsidRPr="00000000" w:rsidDel="00000000">
        <w:rPr>
          <w:rtl w:val="0"/>
        </w:rPr>
        <w:t xml:space="preserve">, </w:t>
      </w:r>
      <w:r w:rsidR="00000000" w:rsidRPr="00000000" w:rsidDel="00000000">
        <w:rPr>
          <w:rtl w:val="0"/>
        </w:rPr>
        <w:t xml:space="preserve">24.7.</w:t>
      </w:r>
      <w:r w:rsidR="00000000" w:rsidRPr="00000000" w:rsidDel="00000000">
        <w:rPr>
          <w:rtl w:val="0"/>
        </w:rPr>
        <w:t xml:space="preserve"> un </w:t>
      </w:r>
      <w:r w:rsidR="00000000" w:rsidRPr="00000000" w:rsidDel="00000000">
        <w:rPr>
          <w:rtl w:val="0"/>
        </w:rPr>
        <w:t xml:space="preserve">24.8. </w:t>
      </w:r>
      <w:r w:rsidR="00000000" w:rsidRPr="00000000" w:rsidDel="00000000">
        <w:rPr>
          <w:rtl w:val="0"/>
        </w:rPr>
        <w:t xml:space="preserve">apakšpunktā</w:t>
      </w:r>
      <w:r w:rsidR="00000000" w:rsidRPr="00000000" w:rsidDel="00000000">
        <w:rPr>
          <w:rtl w:val="0"/>
        </w:rPr>
        <w:t xml:space="preserve"> minēto atbalstāmo darbību īstenošanai nodrošina: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 līmeņa sadarbības un pieredzes apmaiņas pasākumu īstenošanu reģionu nevalstisko organizāciju atbalsta centriem, kopienu nevalstiskajām organizācijām un aktīvistiem;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un iniciatīvu ietekmes analīzes izstrādi, ietverot stratēģiskus ieteikumus turpmākajam iedzīvotāju iniciatīvu atbalstam;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plašākai sabiedrībai par projekta ietvaros īstenotajām iedzīvotāju iniciatīvām, ilustrējot rezultātus un to īstenošanas pievienoto vērtību.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un sadarbības partneri šo noteikumu </w:t>
      </w:r>
      <w:r w:rsidR="00000000" w:rsidRPr="00000000" w:rsidDel="00000000">
        <w:rPr>
          <w:rtl w:val="0"/>
        </w:rPr>
        <w:t xml:space="preserve">24.1.</w:t>
      </w:r>
      <w:r w:rsidR="00000000" w:rsidRPr="00000000" w:rsidDel="00000000">
        <w:rPr>
          <w:rtl w:val="0"/>
        </w:rPr>
        <w:t xml:space="preserve">, </w:t>
      </w:r>
      <w:r w:rsidR="00000000" w:rsidRPr="00000000" w:rsidDel="00000000">
        <w:rPr>
          <w:rtl w:val="0"/>
        </w:rPr>
        <w:t xml:space="preserve">24.2.</w:t>
      </w:r>
      <w:r w:rsidR="00000000" w:rsidRPr="00000000" w:rsidDel="00000000">
        <w:rPr>
          <w:rtl w:val="0"/>
        </w:rPr>
        <w:t xml:space="preserve">,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24.4.</w:t>
      </w:r>
      <w:r w:rsidR="00000000" w:rsidRPr="00000000" w:rsidDel="00000000">
        <w:rPr>
          <w:rtl w:val="0"/>
        </w:rPr>
        <w:t xml:space="preserve"> un </w:t>
      </w:r>
      <w:r w:rsidR="00000000" w:rsidRPr="00000000" w:rsidDel="00000000">
        <w:rPr>
          <w:rtl w:val="0"/>
        </w:rPr>
        <w:t xml:space="preserve">24.6. </w:t>
      </w:r>
      <w:r w:rsidR="00000000" w:rsidRPr="00000000" w:rsidDel="00000000">
        <w:rPr>
          <w:rtl w:val="0"/>
        </w:rPr>
        <w:t xml:space="preserve">apakšpunktā</w:t>
      </w:r>
      <w:r w:rsidR="00000000" w:rsidRPr="00000000" w:rsidDel="00000000">
        <w:rPr>
          <w:rtl w:val="0"/>
        </w:rPr>
        <w:t xml:space="preserve"> minēto atbalstāmo darbību īstenošanai nodrošina: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kritēriju izstrādi praktisku pilsoniskās sabiedrības iniciatīvu atlasei pašvaldībās atbilstoši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minētajām tēmām, izzinot vietējo iedzīvotāju, kopienu un nevalstisko organizāciju vajadzības pēc konkrētām zināšanām un prasmēm;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praktisku pilsoniskās sabiedrības iniciatīvu atlasi, nodrošinot, ka: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izstrādāta iekšējās kontroles sistēma korupcijas, interešu konflikta un krāpšanas riska novēršanai;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izstrādāts procedūras apraksts, kurā norādīts, kā tiks īstenota iniciatīvu atlase, nodrošinot atklātu, objektīvu un taisnīgu iniciatīvu atlasi;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apzināti un iesaistīti pašvaldības aktīvie iedzīvotāji ar mērķi stiprināt pašorganizēšanās spējas un demokrātijas prasmes;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apzināti un iesaistīti dažādu etnisko kopienu pārstāvji (cittautieši, mazākumtautības (tostarp romi)), sociālās atstumtības riskam pakļautie iedzīvotāji un iedzīvotāji ar nevienlīdzīgām iespējām, tostarp citu sociālo grupu pārstāvji, kuriem nepieciešams atbalsts pašorganizācijas, sadarbības un līdzdarbības prasmju stiprināšanai;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katrā pašvaldībā tiek iesaistītas vismaz piecas nevalstiskās organizācijas, vienlaikus nodrošinot, ka vismaz 30 procentos gadījumu iniciatīvu īstenošanā tiek iesaistīti iedzīvotāji, nevalstiskās organizācijas un kopienas no administratīvajām teritorijām ārpus pilsētām;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katrā reģionā tiek aptvertas visas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minētās tēmas;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praktisku pilsoniskās sabiedrības iniciatīvu īstenošanu, nodrošinot:</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finansiālu atbalstu kopienu iniciatīvu īstenošanai;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metodisko atbalstu iniciatīvu ieviešanai;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kopienas atbalsta tīkla izveidi, piesaistot vismaz 12 partnerus konkrētajā reģionā, vienlaikus nodrošinot kopdarbības vidi uz rezultātu orientētai pilsoniskās sabiedrības darbības attīstībai;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saliedējošu pasākumu organizēšanu konkrētā reģiona iniciatīvu īstenošanā iesaistītajām nevalstiskajām organizācijām un aktīvistiem;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viegli lietojama digitāla metodiskā materiāla sagatavošanu un aprobēšanu šo noteikumu </w:t>
      </w:r>
      <w:r w:rsidR="00000000" w:rsidRPr="00000000" w:rsidDel="00000000">
        <w:rPr>
          <w:rtl w:val="0"/>
        </w:rPr>
        <w:t xml:space="preserve">24.1. </w:t>
      </w:r>
      <w:r w:rsidR="00000000" w:rsidRPr="00000000" w:rsidDel="00000000">
        <w:rPr>
          <w:rtl w:val="0"/>
        </w:rPr>
        <w:t xml:space="preserve">apakšpunktā</w:t>
      </w:r>
      <w:r w:rsidR="00000000" w:rsidRPr="00000000" w:rsidDel="00000000">
        <w:rPr>
          <w:rtl w:val="0"/>
        </w:rPr>
        <w:t xml:space="preserve"> minēto praktisku pilsoniskās sabiedrības iniciatīvu īstenošanai vietējo kopienu noturības prasmju veidošanai un pašorganizācijas, sadarbības un līdzdarbības prasmju attīstībai vietējo kopienu un nevalstisko organizāciju līmenī.</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Projekta īstenošanas satura jautājumus pārrauga Saliedētas un pilsoniski aktīvas sabiedrības attīstības pamatnostādņu 2021.–2027. gadam īstenošanas uzraudzības padome.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24-TA-1536</w:t>
    </w:r>
    <w:r>
      <w:br/>
    </w:r>
    <w:r w:rsidR="00000000" w:rsidRPr="00000000" w:rsidDel="00000000">
      <w:rPr>
        <w:rtl w:val="0"/>
      </w:rPr>
      <w:t xml:space="preserve">Izdrukāts 29.07.2026. 23.40 - 1.0.VK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24-TA-1536</w:t>
    </w:r>
    <w:r>
      <w:br/>
    </w:r>
    <w:r w:rsidR="00000000" w:rsidRPr="00000000" w:rsidDel="00000000">
      <w:rPr>
        <w:rtl w:val="0"/>
      </w:rPr>
      <w:t xml:space="preserve">Izdrukāts 29.07.2026. 23.40 - 1.0.VK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noteikumu_projekts_24-TA-1536.docx</dc:title>
</cp:coreProperties>
</file>

<file path=docProps/custom.xml><?xml version="1.0" encoding="utf-8"?>
<Properties xmlns="http://schemas.openxmlformats.org/officeDocument/2006/custom-properties" xmlns:vt="http://schemas.openxmlformats.org/officeDocument/2006/docPropsVTypes"/>
</file>