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"/>
        <w:contextualSpacing w:val="0"/>
        <w:jc w:val="right"/>
        <w:spacing w:before="240" w:before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"/>
          <w:b w:val="1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Ministru kabineta rīkojums Nr. 232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Rīgā 2024. gada 28. martā (prot. Nr. 13 42. §)</w:t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Par Ēriku Kristiānu Selgu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Saskaņā ar </w:t>
      </w:r>
      <w:r w:rsidR="00000000" w:rsidRPr="00000000" w:rsidDel="00000000">
        <w:rPr>
          <w:rtl w:val="0"/>
        </w:rPr>
        <w:t xml:space="preserve">Konkurences likuma 5. panta</w:t>
      </w:r>
      <w:r w:rsidR="00000000" w:rsidRPr="00000000" w:rsidDel="00000000">
        <w:rPr>
          <w:rtl w:val="0"/>
        </w:rPr>
        <w:t xml:space="preserve"> otro daļu, kā arī ņemot vērā ekonomikas ministra ieteikumu, apstiprināt Ēriku Kristiānu Selgu Konkurences padomes locekļa amatā.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prezidente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E. Siliņa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Ekonomikas 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 Valainis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p w:rsidP="00000000" w:rsidRDefault="00000000" w:rsidR="00000000" w:rsidRPr="00000000" w:rsidDel="00000000">
      <w:pPr>
        <w:contextualSpacing w:val="0"/>
        <w:ind w:left="705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** Dokuments ir parakstīts ar TAP portāla elektroniskās parakstīšanas rīku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24-TA-628</w:t>
    </w:r>
    <w:r>
      <w:br/>
    </w:r>
    <w:r w:rsidR="00000000" w:rsidRPr="00000000" w:rsidDel="00000000">
      <w:rPr>
        <w:rtl w:val="0"/>
      </w:rPr>
      <w:t xml:space="preserve">Izdrukāts 29.07.2026. 23.58 - 1.0.VK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24-TA-628</w:t>
    </w:r>
    <w:r>
      <w:br/>
    </w:r>
    <w:r w:rsidR="00000000" w:rsidRPr="00000000" w:rsidDel="00000000">
      <w:rPr>
        <w:rtl w:val="0"/>
      </w:rPr>
      <w:t xml:space="preserve">Izdrukāts 29.07.2026. 23.58 - 1.0.VK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rīkojuma_projekts_24-TA-628.docx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