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Nacionālais veselības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w:t>
      </w:r>
      <w:r w:rsidR="00000000" w:rsidRPr="00000000" w:rsidDel="00000000">
        <w:rPr>
          <w:rtl w:val="0"/>
        </w:rPr>
        <w:t xml:space="preserve">7.20.</w:t>
      </w:r>
      <w:r w:rsidR="00000000" w:rsidRPr="00000000" w:rsidDel="00000000">
        <w:rPr>
          <w:rtl w:val="0"/>
        </w:rPr>
        <w:t xml:space="preserve"> un </w:t>
      </w:r>
      <w:r w:rsidR="00000000" w:rsidRPr="00000000" w:rsidDel="00000000">
        <w:rPr>
          <w:rtl w:val="0"/>
        </w:rPr>
        <w:t xml:space="preserve">7.23.</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apakšpunktā minētos datus – 40 gadus pēc pēdējā ieraksta vai 15 gadus pēc pacienta nāves;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7.24. apakšpunktā minētos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07.03.2023.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kā atbildīgā iestāde par nacionālā e-veselības kontaktpunkta darbību ir atbildīga, ka pacienta datu pārrobežu apmaiņas procesā tiek nodrošināta datu integritāte, pieejamība, konfidencialitāte, auditācija un izsekojamība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kas grozīta ar MK 07.03.2023.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iekļautās diagnozes  pielīdzina pārrobežu datu apmaiņai izmantotajā datubāzē esošajiem terminiem un iesniedz tās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Nacionālajam veselības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pielīdzināšana nav iespējama, tās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nosaka starptautiskos klīniskos klasifikatorus un klasifikācijas, kuras tiek lietotas </w:t>
      </w:r>
      <w:r w:rsidR="00000000" w:rsidRPr="00000000" w:rsidDel="00000000">
        <w:rPr>
          <w:rtl w:val="0"/>
        </w:rPr>
        <w:t xml:space="preserve">23. </w:t>
      </w:r>
      <w:r w:rsidR="00000000" w:rsidRPr="00000000" w:rsidDel="00000000">
        <w:rPr>
          <w:rtl w:val="0"/>
        </w:rPr>
        <w:t xml:space="preserve">pielikumā</w:t>
      </w:r>
      <w:r w:rsidR="00000000" w:rsidRPr="00000000" w:rsidDel="00000000">
        <w:rPr>
          <w:rtl w:val="0"/>
        </w:rPr>
        <w:t xml:space="preserve"> minētās informācijas aizpildīšanai, un informē Slimību kontroles un profilakses centru par nepieciešamajām izmaiņām klasifikatoru struktūrās un izmantošanā.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pie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4.11. un 4.12.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pamatcēlonis;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MK 07.03.2023. noteikumiem Nr. 102)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laboratoriskā izmeklējuma rezultāts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vēža pacienta karte (</w:t>
      </w:r>
      <w:r w:rsidR="00000000" w:rsidRPr="00000000" w:rsidDel="00000000">
        <w:rPr>
          <w:rtl w:val="0"/>
        </w:rPr>
        <w:t xml:space="preserve">23.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atzinums tehniskā palīglīdzekļa saņemšanai (</w:t>
      </w:r>
      <w:r w:rsidR="00000000" w:rsidRPr="00000000" w:rsidDel="00000000">
        <w:rPr>
          <w:rtl w:val="0"/>
        </w:rPr>
        <w:t xml:space="preserve">24.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sk. 36.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veselības informācijas sistēmas lietotāju, kurš ārstniecības iestādes, aptiekas vai augstākās izglītības iestādes vārdā veselības informācijas sistēmā apstrādā pacienta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punkta ievaddaļa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6.10., 6.15., 6.16.,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aktuālos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 un </w:t>
      </w:r>
      <w:r w:rsidR="00000000" w:rsidRPr="00000000" w:rsidDel="00000000">
        <w:rPr>
          <w:rtl w:val="0"/>
        </w:rPr>
        <w:t xml:space="preserve">23. </w:t>
      </w:r>
      <w:r w:rsidR="00000000" w:rsidRPr="00000000" w:rsidDel="00000000">
        <w:rPr>
          <w:rtl w:val="0"/>
        </w:rPr>
        <w:t xml:space="preserve">pielikumā</w:t>
      </w:r>
      <w:r w:rsidR="00000000" w:rsidRPr="00000000" w:rsidDel="00000000">
        <w:rPr>
          <w:rtl w:val="0"/>
        </w:rPr>
        <w:t xml:space="preserve"> noteikto vēža pacienta datu apstrādei nepieciešamos klasifikatorus un klasifikācijas;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6.13., 6.14.2., 6.14.4.,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atbilstoši normatīvajiem aktiem par vakcināciju;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norādītos datus – nekavējoties pēc laboratoriskā izmeklējuma rezultāta iegūšanas;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pielikumā</w:t>
      </w:r>
      <w:r w:rsidR="00000000" w:rsidRPr="00000000" w:rsidDel="00000000">
        <w:rPr>
          <w:rtl w:val="0"/>
        </w:rPr>
        <w:t xml:space="preserve"> norādītos datus – nekavējoties, bet ne vēlāk kā divu darbdienu laikā pēc veselības aprūpes pakalpojuma sniegšanas 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MK 07.03.2023. noteikumiem Nr. 102)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Nacionālais veselības dienests piekļuvi veselības informācijas sistēmai nodrošina,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www.latvija.gov.lv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aptiekas vai citas iestādes izmantotā informācijas sistēma, ja tā ir integrēta ar veselības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aptieka (aptiekas filiāle), kurai ir derīga licence farmaceitiskai darbībai, ārstniecības iestāžu reģistrā reģistrēta ārstniecības iestāde,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līgumu ar Nacionālo veselības dienestu par veselības informācijas sistēmas izmantošanu, kurā noteiktas veselības informācijas sistēmas lietošanas drošības un tehniskās prasības un veselības informācijas sistēmas lietotājs autentificējies veselības informācijas sistēmā, izmantojot kvalificētus paaugstinātas drošības elektroniskās identifikācijas līdzekļus,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13.</w:t>
      </w:r>
      <w:r w:rsidR="00000000" w:rsidRPr="00000000" w:rsidDel="00000000">
        <w:rPr>
          <w:rtl w:val="0"/>
        </w:rPr>
        <w:t xml:space="preserve"> punktā norādīto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Nacionālais veselības dienests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13. punktā minētajā līgumā par veselības informācijas sistēmas izmantošanu vienojas ar Nacionālo veselības dienestu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13. punktā minētajā līgumā par veselības informācijas sistēmas izmantošanu vienojas ar Nacionālo veselības dienestu par šo noteikumu 6.19.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13. punktā minētajā līgumā par veselības informācijas sistēmas izmantošanu vienojas ar Nacionālo veselības dienestu par šo noteikumu 6.20.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13. punktā minētajā līgumā par veselības informācijas sistēmas izmantošanu vienojas ar Nacionālo veselības dienestu par šo noteikumu 6.20.3. un 6.20.5.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veselības dienests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Nacionālo veselības dienestu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nodarbojas ar ārstniecību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887; 17.4.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Nacionālo veselības dienestu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elektronisko pierakstu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 kā arī šo noteikumu </w:t>
      </w:r>
      <w:r w:rsidR="00000000" w:rsidRPr="00000000" w:rsidDel="00000000">
        <w:rPr>
          <w:rtl w:val="0"/>
        </w:rPr>
        <w:t xml:space="preserve">7.23.</w:t>
      </w:r>
      <w:r w:rsidR="00000000" w:rsidRPr="00000000" w:rsidDel="00000000">
        <w:rPr>
          <w:rtl w:val="0"/>
        </w:rPr>
        <w:t xml:space="preserve"> apakšpunktā minētos datus – ārstniecības persona, kura sniedz veselības aprūpes pakalpojumus pacientam ar onkoloģisku saslimšanu.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6.1., 6.2., 6.4., 6.5. un 6.6.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 apstrādājot pacienta pierakstu veselības aprūpes pakalpojuma saņemšanai, papildus šo noteikumu 28. punktā minētajām tiesībām veselības informācijas sistēmā ir tiesīga apstrādāt šo noteikumu 6.13. un 6.16.</w:t>
      </w:r>
      <w:r w:rsidR="00000000" w:rsidRPr="00000000" w:rsidDel="00000000">
        <w:rPr>
          <w:vertAlign w:val="superscript"/>
          <w:rtl w:val="0"/>
        </w:rPr>
        <w:t xml:space="preserve">1</w:t>
      </w:r>
      <w:r w:rsidR="00000000" w:rsidRPr="00000000" w:rsidDel="00000000">
        <w:rPr>
          <w:rtl w:val="0"/>
        </w:rPr>
        <w:t xml:space="preserve"> apakšpunktā un 2. pielikuma 1., 2., 3., 4., 6., 7., 8. un 9. punktā iekļautos datus. Apstrādājot ierobežotas pieejamības datus par pacientu, ārstniecības iestādes klientu un pacientu reģistrators nav tiesīgs labot vai dzēst cita veselības informācijas sistēmas lietotāja ievadītos datus, izņemot šo noteikumu 6.13. apakšpunktā minētos.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sk. 50.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ir tiesīgas apstrādāt pacienta datus veselības informācijas sistēmā tādā apjomā, kas nepieciešams, lai sasniegtu Pacientu tiesību likuma 10. panta 5.</w:t>
      </w:r>
      <w:r w:rsidR="00000000" w:rsidRPr="00000000" w:rsidDel="00000000">
        <w:rPr>
          <w:vertAlign w:val="superscript"/>
          <w:rtl w:val="0"/>
        </w:rPr>
        <w:t xml:space="preserve">2</w:t>
      </w:r>
      <w:r w:rsidR="00000000" w:rsidRPr="00000000" w:rsidDel="00000000">
        <w:rPr>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kasa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01.01.2024.,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papīra formātā parakstītu iesniegumu,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Nacionālajam veselības dienestam pilnvaru, kurai ir notariāli apliecināts paraksta īstums, par personas tiesībām apstrādāt veselības informācijas sistēmā uzkrātos datus pacienta vietā un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Iesniegumu likumā noteiktajā kārtībā iesniedzot Nacionālajā veselības dienestā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minētajā iesniegumā un pilnvarā norāda tās personas vārdu (vārdus), uzvārdu un personas kodu, kura būs tiesīga apstrādāt veselības informācijas sistēmā uzkrātos datus pacienta vietā, un termiņu, uz kādu šīs tiesības piešķiramas.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4. pielikuma 1.1., 1.2., 1.4., 1.5., 1.6., 1.7., 1.8., 2.2. un 2.4. apakšpunktā un 4., 5., 6., 7., 8., 9., 10., 11., 13., 14., 15., 16., 17., 18., 19., 20., 21., 22., 23., 25. un 26.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4. pielikuma 1.1. un 1.2.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Veselības informācijas sistēma informāciju par personai izsniegtu atzinumu tehniskā palīglīdzekļa saņemšanai (</w:t>
      </w:r>
      <w:r w:rsidR="00000000" w:rsidRPr="00000000" w:rsidDel="00000000">
        <w:rPr>
          <w:rtl w:val="0"/>
        </w:rPr>
        <w:t xml:space="preserve">24. </w:t>
      </w:r>
      <w:r w:rsidR="00000000" w:rsidRPr="00000000" w:rsidDel="00000000">
        <w:rPr>
          <w:rtl w:val="0"/>
        </w:rPr>
        <w:t xml:space="preserve">pielikums</w:t>
      </w:r>
      <w:r w:rsidR="00000000" w:rsidRPr="00000000" w:rsidDel="00000000">
        <w:rPr>
          <w:rtl w:val="0"/>
        </w:rPr>
        <w:t xml:space="preserve">) nodod Labklājības ministrijas Valsts sociālās politikas monitoringa informācijas sistēmai (SPOLIS).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Operatīvai piekļuvei pacienta datiem izsaukuma apkalpošanas laikā Neatliekamās medicīniskās palīdzības dienesta ārstniecības personas apstrādā pacienta pamatdatus un šo noteikumu 7. punktā minētos datus, izņemot šo noteikumu 6.19., 6.20., 7.10., 7.11., 7.12. un 7.21. apakšpunktā minētos datus, izmantojot neatliekamās medicīniskās palīdzības dispečerizācijas risinājumu </w:t>
      </w:r>
      <w:r w:rsidR="00000000" w:rsidRPr="00000000" w:rsidDel="00000000">
        <w:rPr>
          <w:i w:val="1"/>
          <w:rtl w:val="0"/>
        </w:rPr>
        <w:t xml:space="preserve">Emy</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par autentificēšanos veselības informācijas sistēmā, izmantojot kvalificētus paaugstinātas drošības elektroniskās identifikācijas līdzekļus, un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izņēmuma gadījums stājas spēkā 2024.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pielikumā</w:t>
      </w:r>
      <w:r w:rsidR="00000000" w:rsidRPr="00000000" w:rsidDel="00000000">
        <w:rPr>
          <w:rtl w:val="0"/>
        </w:rPr>
        <w:t xml:space="preserve"> iekļautos datus sniedz veselības informācijas sistēmā no 2024. gada 1. janvāra, izņemot </w:t>
      </w:r>
      <w:r w:rsidR="00000000" w:rsidRPr="00000000" w:rsidDel="00000000">
        <w:rPr>
          <w:rtl w:val="0"/>
        </w:rPr>
        <w:t xml:space="preserve">23. </w:t>
      </w:r>
      <w:r w:rsidR="00000000" w:rsidRPr="00000000" w:rsidDel="00000000">
        <w:rPr>
          <w:rtl w:val="0"/>
        </w:rPr>
        <w:t xml:space="preserve">pielikuma</w:t>
      </w:r>
      <w:r w:rsidR="00000000" w:rsidRPr="00000000" w:rsidDel="00000000">
        <w:rPr>
          <w:rtl w:val="0"/>
        </w:rPr>
        <w:t xml:space="preserve"> 6.4.3.6., 6.4.3.7., 6.4.4.5., 6.4.4.6., 6.4.5.5., 6.4.5.6., 6.4.6.5., 6.4.6.6. apakšpunktā iekļautos datus, kurus ārstniecības iestāde iesniedz, sākot ar 2025. gada 1. janvāri.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24. </w:t>
      </w:r>
      <w:r w:rsidR="00000000" w:rsidRPr="00000000" w:rsidDel="00000000">
        <w:rPr>
          <w:rtl w:val="0"/>
        </w:rPr>
        <w:t xml:space="preserve">pielikumā</w:t>
      </w:r>
      <w:r w:rsidR="00000000" w:rsidRPr="00000000" w:rsidDel="00000000">
        <w:rPr>
          <w:rtl w:val="0"/>
        </w:rPr>
        <w:t xml:space="preserve"> iekļautos datus sniedz veselības informācijas sistēmā no 2025.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7.23. </w:t>
      </w:r>
      <w:r w:rsidR="00000000" w:rsidRPr="00000000" w:rsidDel="00000000">
        <w:rPr>
          <w:rtl w:val="0"/>
        </w:rPr>
        <w:t xml:space="preserve">apakšpunktā</w:t>
      </w:r>
      <w:r w:rsidR="00000000" w:rsidRPr="00000000" w:rsidDel="00000000">
        <w:rPr>
          <w:rtl w:val="0"/>
        </w:rPr>
        <w:t xml:space="preserve"> minēto vēža pacienta kartes (</w:t>
      </w:r>
      <w:r w:rsidR="00000000" w:rsidRPr="00000000" w:rsidDel="00000000">
        <w:rPr>
          <w:rtl w:val="0"/>
        </w:rPr>
        <w:t xml:space="preserve">23. </w:t>
      </w:r>
      <w:r w:rsidR="00000000" w:rsidRPr="00000000" w:rsidDel="00000000">
        <w:rPr>
          <w:rtl w:val="0"/>
        </w:rPr>
        <w:t xml:space="preserve">pielikums</w:t>
      </w:r>
      <w:r w:rsidR="00000000" w:rsidRPr="00000000" w:rsidDel="00000000">
        <w:rPr>
          <w:rtl w:val="0"/>
        </w:rPr>
        <w:t xml:space="preserve">) datu apstrādi veselības informācijas sistēmā nodrošina no 2024. gada 1. janvāra, izņemot  23. pielikuma 2.2.1., 2.2.2., 2.2.3., 2.3.1., 2.3.2. un 2.3.3. apakšpunktā minēto datu apstrādi, kuru Nacionālais veselības dienests nodrošina, sākot ar 2025. gada 1. janvāri, un izņemot 2.2.4. un 2.3.4. apakšpunktā minēto datu apstrādi, kuru Nacionālais veselības dienests nodrošina, sākot ar 2025. gada 1. jūliju.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Grozījumi šo noteikumu 3.2.1., 7.15., 7.16., 11.4.7., 11.4.10. un 14.5.5. apakšpunktā un 13., 22., 33.</w:t>
      </w:r>
      <w:r w:rsidR="00000000" w:rsidRPr="00000000" w:rsidDel="00000000">
        <w:rPr>
          <w:vertAlign w:val="superscript"/>
          <w:rtl w:val="0"/>
        </w:rPr>
        <w:t xml:space="preserve">6 </w:t>
      </w:r>
      <w:r w:rsidR="00000000" w:rsidRPr="00000000" w:rsidDel="00000000">
        <w:rPr>
          <w:rtl w:val="0"/>
        </w:rPr>
        <w:t xml:space="preserve">un 33.</w:t>
      </w:r>
      <w:r w:rsidR="00000000" w:rsidRPr="00000000" w:rsidDel="00000000">
        <w:rPr>
          <w:vertAlign w:val="superscript"/>
          <w:rtl w:val="0"/>
        </w:rPr>
        <w:t xml:space="preserve">7</w:t>
      </w:r>
      <w:r w:rsidR="00000000" w:rsidRPr="00000000" w:rsidDel="00000000">
        <w:rPr>
          <w:rtl w:val="0"/>
        </w:rPr>
        <w:t xml:space="preserve"> punktā stājas spēkā 2024.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Veselības aprūpes statistiķis un medicīnas statistiķis veselības informācijas sistēmā ir tiesīgs apstrādāt šo noteikumu </w:t>
      </w:r>
      <w:r w:rsidR="00000000" w:rsidRPr="00000000" w:rsidDel="00000000">
        <w:rPr>
          <w:rtl w:val="0"/>
        </w:rPr>
        <w:t xml:space="preserve">7.23. </w:t>
      </w:r>
      <w:r w:rsidR="00000000" w:rsidRPr="00000000" w:rsidDel="00000000">
        <w:rPr>
          <w:rtl w:val="0"/>
        </w:rPr>
        <w:t xml:space="preserve">apakšpunktā</w:t>
      </w:r>
      <w:r w:rsidR="00000000" w:rsidRPr="00000000" w:rsidDel="00000000">
        <w:rPr>
          <w:rtl w:val="0"/>
        </w:rPr>
        <w:t xml:space="preserve"> minētos datus līdz 2025. gada 1. janvārim.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23-TA-402</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23-TA-402</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noteikumu_konsolidētā_versija_23-TA-402.docx</dc:title>
</cp:coreProperties>
</file>

<file path=docProps/custom.xml><?xml version="1.0" encoding="utf-8"?>
<Properties xmlns="http://schemas.openxmlformats.org/officeDocument/2006/custom-properties" xmlns:vt="http://schemas.openxmlformats.org/officeDocument/2006/docPropsVTypes"/>
</file>