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bērnu skaits, kas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bērnu skaits, kas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Vecums, kad veikta pirmā injicēšana*.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