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Transportlīdzekļa ekspluatācijas nodokļa un uzņēmumu vieglo transportlīdzekļu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Transportlīdzekļa ekspluatācijas nodokļa un uzņēmumu vieglo transportlīdzekļu nodokļa likumā (Latvijas Vēstnesis, 2010, 206. nr.; 2012, 59., 190. nr.; 2013, 188. nr.; 2015, 107., 248. nr.; 2016, 241. nr.; 2017, 132., 156. nr.; 2020, 240.A nr.; 2023, 87.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00000000" w:rsidRPr="00000000" w:rsidDel="00000000">
        <w:rPr>
          <w:vertAlign w:val="superscript"/>
          <w:rtl w:val="0"/>
        </w:rPr>
        <w:t xml:space="preserve">3</w:t>
      </w:r>
      <w:r w:rsidR="00000000" w:rsidRPr="00000000" w:rsidDel="00000000">
        <w:rPr>
          <w:rtl w:val="0"/>
        </w:rPr>
        <w:t xml:space="preserve">) šādā 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līdz 500 cm</w:t>
      </w:r>
      <w:r w:rsidR="00000000" w:rsidRPr="00000000" w:rsidDel="00000000">
        <w:rPr>
          <w:vertAlign w:val="superscript"/>
          <w:rtl w:val="0"/>
        </w:rPr>
        <w:t xml:space="preserve">3 </w:t>
      </w:r>
      <w:r w:rsidR="00000000" w:rsidRPr="00000000" w:rsidDel="00000000">
        <w:rPr>
          <w:rtl w:val="0"/>
        </w:rPr>
        <w:t xml:space="preserve">– 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501 līdz 1000 cm</w:t>
      </w:r>
      <w:r w:rsidR="00000000" w:rsidRPr="00000000" w:rsidDel="00000000">
        <w:rPr>
          <w:vertAlign w:val="superscript"/>
          <w:rtl w:val="0"/>
        </w:rPr>
        <w:t xml:space="preserve">3 </w:t>
      </w:r>
      <w:r w:rsidR="00000000" w:rsidRPr="00000000" w:rsidDel="00000000">
        <w:rPr>
          <w:rtl w:val="0"/>
        </w:rPr>
        <w:t xml:space="preserve">– 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 1001 līdz 1500 cm</w:t>
      </w:r>
      <w:r w:rsidR="00000000" w:rsidRPr="00000000" w:rsidDel="00000000">
        <w:rPr>
          <w:vertAlign w:val="superscript"/>
          <w:rtl w:val="0"/>
        </w:rPr>
        <w:t xml:space="preserve">3</w:t>
      </w:r>
      <w:r w:rsidR="00000000" w:rsidRPr="00000000" w:rsidDel="00000000">
        <w:rPr>
          <w:rtl w:val="0"/>
        </w:rPr>
        <w:t xml:space="preserve"> – 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virs 1500 cm</w:t>
      </w:r>
      <w:r w:rsidR="00000000" w:rsidRPr="00000000" w:rsidDel="00000000">
        <w:rPr>
          <w:vertAlign w:val="superscript"/>
          <w:rtl w:val="0"/>
        </w:rPr>
        <w:t xml:space="preserve">3</w:t>
      </w:r>
      <w:r w:rsidR="00000000" w:rsidRPr="00000000" w:rsidDel="00000000">
        <w:rPr>
          <w:rtl w:val="0"/>
        </w:rPr>
        <w:t xml:space="preserve"> – 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 "36 </w:t>
      </w:r>
      <w:r w:rsidR="00000000" w:rsidRPr="00000000" w:rsidDel="00000000">
        <w:rPr>
          <w:i w:val="1"/>
          <w:rtl w:val="0"/>
        </w:rPr>
        <w:t xml:space="preserve">euro</w:t>
      </w:r>
      <w:r w:rsidR="00000000" w:rsidRPr="00000000" w:rsidDel="00000000">
        <w:rPr>
          <w:rtl w:val="0"/>
        </w:rPr>
        <w:t xml:space="preserve">" ar skaitli un vārdu "39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w:t>
      </w:r>
      <w:r w:rsidR="00000000" w:rsidRPr="00000000" w:rsidDel="00000000">
        <w:rPr>
          <w:vertAlign w:val="subscript"/>
          <w:rtl w:val="0"/>
        </w:rPr>
        <w:t xml:space="preserve">2</w:t>
      </w:r>
      <w:r w:rsidR="00000000" w:rsidRPr="00000000" w:rsidDel="00000000">
        <w:rPr>
          <w:rtl w:val="0"/>
        </w:rPr>
        <w:t xml:space="preserve">) izmešu daudzuma gramos (g) uz vienu kilometru (km) atbilstoši pasaulē saskaņotajai vieglo transportlīdzekļu testēšanas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līdz 50 g uz vienu km –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51 g līdz 95 g uz vienu km – 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96 g līdz 115 g uz vienu km – 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116 g līdz 130 g uz vienu km – 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131 g līdz 155 g uz vienu km – 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156 g līdz 175 g uz vienu km – 126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176 g līdz 200 g uz vienu km – 147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201 g līdz 225 g uz vienu km – 186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226 g līdz 250 g uz vienu km – 225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251 g līdz 275 g uz vienu km –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276 g līdz 300 g uz vienu km – 351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301 g līdz 350 g uz vienu km –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351 g līdz 400 g uz vienu km – 642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401 g uz vienu km – 834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ekspluatācijas nodokli par tādu vieglo automobili,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2008. gada 31. decembra, vai kravas automobili ar pilnu masu līdz 3500 kg, kurš pirmo reizi reģistrēts pēc 2011. gada 31. decembra, maksā, piemērojot likmi atkarībā no automobiļa radītā oglekļa dioksīda (CO</w:t>
      </w:r>
      <w:r w:rsidR="00000000" w:rsidRPr="00000000" w:rsidDel="00000000">
        <w:rPr>
          <w:vertAlign w:val="subscript"/>
          <w:rtl w:val="0"/>
        </w:rPr>
        <w:t xml:space="preserve">2</w:t>
      </w:r>
      <w:r w:rsidR="00000000" w:rsidRPr="00000000" w:rsidDel="00000000">
        <w:rPr>
          <w:rtl w:val="0"/>
        </w:rPr>
        <w:t xml:space="preserve">) izmešu daudzuma gramos (g) uz vienu kilometru (km) saskaņā ar Eiropas jaunā braukšanas cikla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līdz 50 g uz vienu km –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51 g līdz 95 g uz vienu km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96 g līdz 115 g uz vienu km – 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116 g līdz 130 g uz vienu km – 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131 g līdz 155 g uz vienu km –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156 g līdz 175 g uz vienu km –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176 g līdz 200 g uz vienu km – 186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201 g līdz 225 g uz vienu km – 237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226 g līdz 250 g uz vienu km – 291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251 g līdz 275 g uz vienu km – 369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276 g līdz 300 g uz vienu km – 450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301 g līdz 350 g uz vienu km – 609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automobiļiem ar oglekļa dioksīda (CO</w:t>
      </w:r>
      <w:r w:rsidR="00000000" w:rsidRPr="00000000" w:rsidDel="00000000">
        <w:rPr>
          <w:vertAlign w:val="subscript"/>
          <w:rtl w:val="0"/>
        </w:rPr>
        <w:t xml:space="preserve">2</w:t>
      </w:r>
      <w:r w:rsidR="00000000" w:rsidRPr="00000000" w:rsidDel="00000000">
        <w:rPr>
          <w:rtl w:val="0"/>
        </w:rPr>
        <w:t xml:space="preserve">) izmešu daudzumu no 351 g uz vienu km – 831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skaitli un vārdu "300 </w:t>
      </w:r>
      <w:r w:rsidR="00000000" w:rsidRPr="00000000" w:rsidDel="00000000">
        <w:rPr>
          <w:i w:val="1"/>
          <w:rtl w:val="0"/>
        </w:rPr>
        <w:t xml:space="preserve">euro</w:t>
      </w:r>
      <w:r w:rsidR="00000000" w:rsidRPr="00000000" w:rsidDel="00000000">
        <w:rPr>
          <w:rtl w:val="0"/>
        </w:rPr>
        <w:t xml:space="preserve">" ar skaitli un vārdu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pilnu masu kilogramos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1500 kg – 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1501 kg līdz 1800 kg – 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1801 kg līdz 2100 kg – 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2101 kg līdz 2600 kg – 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2601 kg līdz 3000 kg – 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3001 kg līdz 3500 kg – 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virs 3500 kg – 120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motora tilpumu kubikcentimetros (cm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1500 cm</w:t>
      </w:r>
      <w:r w:rsidR="00000000" w:rsidRPr="00000000" w:rsidDel="00000000">
        <w:rPr>
          <w:vertAlign w:val="superscript"/>
          <w:rtl w:val="0"/>
        </w:rPr>
        <w:t xml:space="preserve">3</w:t>
      </w:r>
      <w:r w:rsidR="00000000" w:rsidRPr="00000000" w:rsidDel="00000000">
        <w:rPr>
          <w:rtl w:val="0"/>
        </w:rPr>
        <w:t xml:space="preserve"> – 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1501 cm</w:t>
      </w:r>
      <w:r w:rsidR="00000000" w:rsidRPr="00000000" w:rsidDel="00000000">
        <w:rPr>
          <w:vertAlign w:val="superscript"/>
          <w:rtl w:val="0"/>
        </w:rPr>
        <w:t xml:space="preserve">3</w:t>
      </w:r>
      <w:r w:rsidR="00000000" w:rsidRPr="00000000" w:rsidDel="00000000">
        <w:rPr>
          <w:rtl w:val="0"/>
        </w:rPr>
        <w:t xml:space="preserve"> līdz 2000 cm</w:t>
      </w:r>
      <w:r w:rsidR="00000000" w:rsidRPr="00000000" w:rsidDel="00000000">
        <w:rPr>
          <w:vertAlign w:val="superscript"/>
          <w:rtl w:val="0"/>
        </w:rPr>
        <w:t xml:space="preserve">3</w:t>
      </w:r>
      <w:r w:rsidR="00000000" w:rsidRPr="00000000" w:rsidDel="00000000">
        <w:rPr>
          <w:rtl w:val="0"/>
        </w:rPr>
        <w:t xml:space="preserve"> – 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2001 cm</w:t>
      </w:r>
      <w:r w:rsidR="00000000" w:rsidRPr="00000000" w:rsidDel="00000000">
        <w:rPr>
          <w:vertAlign w:val="superscript"/>
          <w:rtl w:val="0"/>
        </w:rPr>
        <w:t xml:space="preserve">3</w:t>
      </w:r>
      <w:r w:rsidR="00000000" w:rsidRPr="00000000" w:rsidDel="00000000">
        <w:rPr>
          <w:rtl w:val="0"/>
        </w:rPr>
        <w:t xml:space="preserve"> līdz 2500 cm</w:t>
      </w:r>
      <w:r w:rsidR="00000000" w:rsidRPr="00000000" w:rsidDel="00000000">
        <w:rPr>
          <w:vertAlign w:val="superscript"/>
          <w:rtl w:val="0"/>
        </w:rPr>
        <w:t xml:space="preserve">3</w:t>
      </w:r>
      <w:r w:rsidR="00000000" w:rsidRPr="00000000" w:rsidDel="00000000">
        <w:rPr>
          <w:rtl w:val="0"/>
        </w:rPr>
        <w:t xml:space="preserve"> – 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2501 cm</w:t>
      </w:r>
      <w:r w:rsidR="00000000" w:rsidRPr="00000000" w:rsidDel="00000000">
        <w:rPr>
          <w:vertAlign w:val="superscript"/>
          <w:rtl w:val="0"/>
        </w:rPr>
        <w:t xml:space="preserve">3</w:t>
      </w:r>
      <w:r w:rsidR="00000000" w:rsidRPr="00000000" w:rsidDel="00000000">
        <w:rPr>
          <w:rtl w:val="0"/>
        </w:rPr>
        <w:t xml:space="preserve"> līdz 3000 cm</w:t>
      </w:r>
      <w:r w:rsidR="00000000" w:rsidRPr="00000000" w:rsidDel="00000000">
        <w:rPr>
          <w:vertAlign w:val="superscript"/>
          <w:rtl w:val="0"/>
        </w:rPr>
        <w:t xml:space="preserve">3</w:t>
      </w:r>
      <w:r w:rsidR="00000000" w:rsidRPr="00000000" w:rsidDel="00000000">
        <w:rPr>
          <w:rtl w:val="0"/>
        </w:rPr>
        <w:t xml:space="preserve"> – 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3001 cm</w:t>
      </w:r>
      <w:r w:rsidR="00000000" w:rsidRPr="00000000" w:rsidDel="00000000">
        <w:rPr>
          <w:vertAlign w:val="superscript"/>
          <w:rtl w:val="0"/>
        </w:rPr>
        <w:t xml:space="preserve">3</w:t>
      </w:r>
      <w:r w:rsidR="00000000" w:rsidRPr="00000000" w:rsidDel="00000000">
        <w:rPr>
          <w:rtl w:val="0"/>
        </w:rPr>
        <w:t xml:space="preserve"> līdz 3500 cm</w:t>
      </w:r>
      <w:r w:rsidR="00000000" w:rsidRPr="00000000" w:rsidDel="00000000">
        <w:rPr>
          <w:vertAlign w:val="superscript"/>
          <w:rtl w:val="0"/>
        </w:rPr>
        <w:t xml:space="preserve">3</w:t>
      </w:r>
      <w:r w:rsidR="00000000" w:rsidRPr="00000000" w:rsidDel="00000000">
        <w:rPr>
          <w:rtl w:val="0"/>
        </w:rPr>
        <w:t xml:space="preserve">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3501 cm</w:t>
      </w:r>
      <w:r w:rsidR="00000000" w:rsidRPr="00000000" w:rsidDel="00000000">
        <w:rPr>
          <w:vertAlign w:val="superscript"/>
          <w:rtl w:val="0"/>
        </w:rPr>
        <w:t xml:space="preserve">3</w:t>
      </w:r>
      <w:r w:rsidR="00000000" w:rsidRPr="00000000" w:rsidDel="00000000">
        <w:rPr>
          <w:rtl w:val="0"/>
        </w:rPr>
        <w:t xml:space="preserve"> līdz 4000 cm</w:t>
      </w:r>
      <w:r w:rsidR="00000000" w:rsidRPr="00000000" w:rsidDel="00000000">
        <w:rPr>
          <w:vertAlign w:val="superscript"/>
          <w:rtl w:val="0"/>
        </w:rPr>
        <w:t xml:space="preserve">3</w:t>
      </w:r>
      <w:r w:rsidR="00000000" w:rsidRPr="00000000" w:rsidDel="00000000">
        <w:rPr>
          <w:rtl w:val="0"/>
        </w:rPr>
        <w:t xml:space="preserve"> –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 4001 cm</w:t>
      </w:r>
      <w:r w:rsidR="00000000" w:rsidRPr="00000000" w:rsidDel="00000000">
        <w:rPr>
          <w:vertAlign w:val="superscript"/>
          <w:rtl w:val="0"/>
        </w:rPr>
        <w:t xml:space="preserve">3</w:t>
      </w:r>
      <w:r w:rsidR="00000000" w:rsidRPr="00000000" w:rsidDel="00000000">
        <w:rPr>
          <w:rtl w:val="0"/>
        </w:rPr>
        <w:t xml:space="preserve"> līdz 5000 cm</w:t>
      </w:r>
      <w:r w:rsidR="00000000" w:rsidRPr="00000000" w:rsidDel="00000000">
        <w:rPr>
          <w:vertAlign w:val="superscript"/>
          <w:rtl w:val="0"/>
        </w:rPr>
        <w:t xml:space="preserve">3</w:t>
      </w:r>
      <w:r w:rsidR="00000000" w:rsidRPr="00000000" w:rsidDel="00000000">
        <w:rPr>
          <w:rtl w:val="0"/>
        </w:rPr>
        <w:t xml:space="preserve"> – 252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virs 5000 cm</w:t>
      </w:r>
      <w:r w:rsidR="00000000" w:rsidRPr="00000000" w:rsidDel="00000000">
        <w:rPr>
          <w:vertAlign w:val="superscript"/>
          <w:rtl w:val="0"/>
        </w:rPr>
        <w:t xml:space="preserve">3 </w:t>
      </w:r>
      <w:r w:rsidR="00000000" w:rsidRPr="00000000" w:rsidDel="00000000">
        <w:rPr>
          <w:rtl w:val="0"/>
        </w:rPr>
        <w:t xml:space="preserve">– 327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motora maksimālo jaudu kilovatos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55 kW – 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56 kW līdz 92 kW – 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93 kW līdz 129 kW – 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 130 kW līdz 166 kW – 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no 167 kW līdz 203 kW –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 204 kW līdz 240 kW –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no 241 kW līdz 300 kW – 252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virs 300 kW – 327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Transportlīdzekļa ekspluatācijas nodokli par vieglo automobili vai kravas automobili ar pilnu masu līdz 3500 kg, kurš nav minēts šā panta trešajā, ceturtajā vai astotajā daļā, maksā atbilstoši tā pilnai masai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1500 kg – 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1501 kg līdz 1800 kg – 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1801 kg līdz 2100 kg –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2101 kg līdz 2600 kg – 192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2601 kg līdz 3000 kg – 231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3001 kg līdz 3500 kg – 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virs 3500 kg – 303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Transportlīdzekļa ekspluatācijas nodokli par autobusu maksā atbilstoši tā pilnai masai vai pilnai masai un dzinēja izmešu līmenim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1500 kg – 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1501 kg līdz 1800 kg – 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1801 kg līdz 2100 kg – 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2101 kg līdz 2600 kg – 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2601 kg līdz 3500 kg –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3501 kg līdz 12 000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EURO 0, EURO I, EURO II – 279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EURO III, EURO IV – 198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EURO V –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EURO VI un mazāk piesārņojošs – 105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virs 12 000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EURO 0, EURO I, EURO II –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EURO III, EURO IV – 231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EURO V –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EURO VI un mazāk piesārņojošs –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Transportlīdzekļa ekspluatācijas nodokli par kravas automobili ar pilnu masu no 3501 kg līdz 12 000 kg maksā atbilstoši tā dzinēja izmešu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 0, EURO I, EURO II – 477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 III, EURO IV –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EURO V – 213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EURO VI un mazāk piesārņojošs –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piecpadsmitajā daļā skaitli un vārdu "60 </w:t>
      </w:r>
      <w:r w:rsidR="00000000" w:rsidRPr="00000000" w:rsidDel="00000000">
        <w:rPr>
          <w:i w:val="1"/>
          <w:rtl w:val="0"/>
        </w:rPr>
        <w:t xml:space="preserve">euro</w:t>
      </w:r>
      <w:r w:rsidR="00000000" w:rsidRPr="00000000" w:rsidDel="00000000">
        <w:rPr>
          <w:rtl w:val="0"/>
        </w:rPr>
        <w:t xml:space="preserve">" ar skaitli un vārdu "66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ekspluatācijas nodokli maksā valsts budžetā par kārtējo kalendāra gadu līdz tam sekojošā kalendāra gada 31. janvārim un par iepriekšējiem kalendāra gadiem, par kuriem šis nodoklis nav 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Ceļu satiksmes drošības direkcija transportlīdzekļa ekspluatācijas nodokļa maksātājiem, kas nav samaksājuši transportlīdzekļa ekspluatācijas nodokli šā panta pirmajā daļā noteiktajā termiņā, līdz attiecīgajam kalendāra gadam sekojošā kalendāra gada 10. janvārim nosūta informatīvu paziņojumu par transportlīdzekļa ekspluatācijas nodokļa 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drošības direkcijas nodrošinātajā e-pakalpojumu sistēmā reģistrētajiem lietotājiem –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pārējiem transportlīdzekļa ekspluatācijas nodokļa maksātājiem – pa pastu kā vienkāršu sūtījumu uz deklarēto dzīvesvietu."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Uzņēmumu vieglo transportlīdzekļu nodokli par transportlīdzekli, kurš pirmo reizi reģistrēts pēc 2009. gada 1. janvāra un par kuru transportlīdzekļa reģistrācijas apliecībā ir informācija par motora maksimālo jaudu, maksā atbilstoši tā motora maksimālajai jaudai kilovatos (kW)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110 kW – 36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111 kW līdz 130 kW – 0,35 </w:t>
      </w:r>
      <w:r w:rsidR="00000000" w:rsidRPr="00000000" w:rsidDel="00000000">
        <w:rPr>
          <w:i w:val="1"/>
          <w:rtl w:val="0"/>
        </w:rPr>
        <w:t xml:space="preserve">euro </w:t>
      </w:r>
      <w:r w:rsidR="00000000" w:rsidRPr="00000000" w:rsidDel="00000000">
        <w:rPr>
          <w:rtl w:val="0"/>
        </w:rPr>
        <w:t xml:space="preserve">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131 kW līdz 150 kW – 0,40 </w:t>
      </w:r>
      <w:r w:rsidR="00000000" w:rsidRPr="00000000" w:rsidDel="00000000">
        <w:rPr>
          <w:i w:val="1"/>
          <w:rtl w:val="0"/>
        </w:rPr>
        <w:t xml:space="preserve">euro </w:t>
      </w:r>
      <w:r w:rsidR="00000000" w:rsidRPr="00000000" w:rsidDel="00000000">
        <w:rPr>
          <w:rtl w:val="0"/>
        </w:rPr>
        <w:t xml:space="preserve">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151 kW līdz 200 kW – 0,55 </w:t>
      </w:r>
      <w:r w:rsidR="00000000" w:rsidRPr="00000000" w:rsidDel="00000000">
        <w:rPr>
          <w:i w:val="1"/>
          <w:rtl w:val="0"/>
        </w:rPr>
        <w:t xml:space="preserve">euro </w:t>
      </w:r>
      <w:r w:rsidR="00000000" w:rsidRPr="00000000" w:rsidDel="00000000">
        <w:rPr>
          <w:rtl w:val="0"/>
        </w:rPr>
        <w:t xml:space="preserve">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virs 200 kW – 0,75 </w:t>
      </w:r>
      <w:r w:rsidR="00000000" w:rsidRPr="00000000" w:rsidDel="00000000">
        <w:rPr>
          <w:i w:val="1"/>
          <w:rtl w:val="0"/>
        </w:rPr>
        <w:t xml:space="preserve">euro </w:t>
      </w:r>
      <w:r w:rsidR="00000000" w:rsidRPr="00000000" w:rsidDel="00000000">
        <w:rPr>
          <w:rtl w:val="0"/>
        </w:rPr>
        <w:t xml:space="preserve">par katru kW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skaitli un vārdu "15 </w:t>
      </w:r>
      <w:r w:rsidR="00000000" w:rsidRPr="00000000" w:rsidDel="00000000">
        <w:rPr>
          <w:i w:val="1"/>
          <w:rtl w:val="0"/>
        </w:rPr>
        <w:t xml:space="preserve">euro</w:t>
      </w:r>
      <w:r w:rsidR="00000000" w:rsidRPr="00000000" w:rsidDel="00000000">
        <w:rPr>
          <w:rtl w:val="0"/>
        </w:rPr>
        <w:t xml:space="preserve">" ar skaitli un vārdu "17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2</w:t>
      </w:r>
      <w:r w:rsidR="00000000" w:rsidRPr="00000000" w:rsidDel="00000000">
        <w:rPr>
          <w:rtl w:val="0"/>
        </w:rPr>
        <w:t xml:space="preserve"> daļā skaitli un vārdu "25 </w:t>
      </w:r>
      <w:r w:rsidR="00000000" w:rsidRPr="00000000" w:rsidDel="00000000">
        <w:rPr>
          <w:i w:val="1"/>
          <w:rtl w:val="0"/>
        </w:rPr>
        <w:t xml:space="preserve">euro</w:t>
      </w:r>
      <w:r w:rsidR="00000000" w:rsidRPr="00000000" w:rsidDel="00000000">
        <w:rPr>
          <w:rtl w:val="0"/>
        </w:rPr>
        <w:t xml:space="preserve">" ar skaitli un vārdu "30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 "60 </w:t>
      </w:r>
      <w:r w:rsidR="00000000" w:rsidRPr="00000000" w:rsidDel="00000000">
        <w:rPr>
          <w:i w:val="1"/>
          <w:rtl w:val="0"/>
        </w:rPr>
        <w:t xml:space="preserve">euro</w:t>
      </w:r>
      <w:r w:rsidR="00000000" w:rsidRPr="00000000" w:rsidDel="00000000">
        <w:rPr>
          <w:rtl w:val="0"/>
        </w:rPr>
        <w:t xml:space="preserve">" ar skaitli un vārdu "66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27. un 28.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Ceļu satiksmes drošības direkcija šā likuma 5. panta 1.</w:t>
      </w:r>
      <w:r w:rsidR="00000000" w:rsidRPr="00000000" w:rsidDel="00000000">
        <w:rPr>
          <w:vertAlign w:val="superscript"/>
          <w:rtl w:val="0"/>
        </w:rPr>
        <w:t xml:space="preserve">1</w:t>
      </w:r>
      <w:r w:rsidR="00000000" w:rsidRPr="00000000" w:rsidDel="00000000">
        <w:rPr>
          <w:rtl w:val="0"/>
        </w:rPr>
        <w:t xml:space="preserve"> daļā minēto informatīvo paziņojumu par transportlīdzekļa ekspluatācijas nodokļa samaksas termiņu nosūta, sākot ar 2026. gadu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12. pantā noteiktās uzņēmumu vieglo transportlīdzekļu likmes stājas spēkā 2027.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 2., 3. un 4. pielikumu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"Transportlīdzekļa ekspluatācijas nodokļa</w:t>
      </w:r>
      <w:r w:rsidR="00000000" w:rsidRPr="00000000" w:rsidDel="00000000">
        <w:rPr>
          <w:rtl w:val="0"/>
        </w:rPr>
        <w:t xml:space="preserve">
</w:t>
      </w:r>
    </w:p>
    <w:p w:rsidP="00000000" w:rsidRDefault="00000000" w:rsidR="00000000" w:rsidRPr="00000000" w:rsidDel="00000000">
      <w:pPr>
        <w:numPr>
          <w:ilvl w:val="0"/>
          <w:numId w:val="2"/>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un uzņēmumu vieglo transportlīdzekļu nodokļa likuma</w:t>
      </w:r>
      <w:r w:rsidR="00000000" w:rsidRPr="00000000" w:rsidDel="00000000">
        <w:rPr>
          <w:rtl w:val="0"/>
        </w:rPr>
        <w:t xml:space="preserve">
</w:t>
      </w:r>
    </w:p>
    <w:p w:rsidP="00000000" w:rsidRDefault="00000000" w:rsidR="00000000" w:rsidRPr="00000000" w:rsidDel="00000000">
      <w:pPr>
        <w:numPr>
          <w:ilvl w:val="0"/>
          <w:numId w:val="2"/>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1. pielikums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Transportlīdzekļa ekspluatācijas nodokļa likmes par kravas automobiļiem ar pilnu masu virs 12 000 kg (izņemot seglu vilcējus) atkarībā no asu skaita un dzinēja izmešu līmeņa</w:t>
      </w:r>
      <w:r w:rsidR="00000000" w:rsidRPr="00000000" w:rsidDel="00000000">
        <w:rPr>
          <w:rtl w:val="0"/>
        </w:rPr>
        <w:t xml:space="preserve">
</w:t>
      </w:r>
    </w:p>
    <w:tbl>
      <w:tblPr>
        <w:tblStyle w:val="DefaultTable"/>
        <w:bidiVisual w:val="0"/>
        <w:tblW w:w="771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7"/>
        <w:gridCol w:w="2210"/>
        <w:gridCol w:w="2407"/>
        <w:gridCol w:w="2407"/>
        <w:tblGridChange w:id="0">
          <w:tblGrid>
            <w:gridCol w:w="757"/>
            <w:gridCol w:w="2210"/>
            <w:gridCol w:w="2407"/>
            <w:gridCol w:w="24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dzinēja izmešu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asu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0, EURO I, EURO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III, EURO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VI un mazāk piesārņojošs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4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bl>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Transportlīdzekļa ekspluatācijas nodokļa</w:t>
      </w:r>
      <w:r w:rsidR="00000000" w:rsidRPr="00000000" w:rsidDel="00000000">
        <w:rPr>
          <w:rtl w:val="0"/>
        </w:rPr>
        <w:t xml:space="preserve">
</w:t>
      </w:r>
    </w:p>
    <w:p w:rsidP="00000000" w:rsidRDefault="00000000" w:rsidR="00000000" w:rsidRPr="00000000" w:rsidDel="00000000">
      <w:pPr>
        <w:numPr>
          <w:ilvl w:val="0"/>
          <w:numId w:val="4"/>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un uzņēmumu vieglo transportlīdzekļu nodokļa likuma</w:t>
      </w:r>
      <w:r w:rsidR="00000000" w:rsidRPr="00000000" w:rsidDel="00000000">
        <w:rPr>
          <w:rtl w:val="0"/>
        </w:rPr>
        <w:t xml:space="preserve">
</w:t>
      </w:r>
    </w:p>
    <w:p w:rsidP="00000000" w:rsidRDefault="00000000" w:rsidR="00000000" w:rsidRPr="00000000" w:rsidDel="00000000">
      <w:pPr>
        <w:numPr>
          <w:ilvl w:val="0"/>
          <w:numId w:val="4"/>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2. pielikums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Transportlīdzekļa ekspluatācijas nodokļa likmes par divasu, trīsasu un vairāk asu piekabēm atkarībā no šo piekabju asu skaita, pilnas masas un šīs piekabes velkošo kravas automobiļu pilnas masas, asu skaita un dzenošā tilta atsperojuma veida (pneimatiskais vai mehāniskais atsperojums)</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99"/>
        <w:gridCol w:w="1083"/>
        <w:gridCol w:w="1558"/>
        <w:gridCol w:w="1748"/>
        <w:gridCol w:w="1748"/>
        <w:gridCol w:w="1748"/>
        <w:gridCol w:w="1748"/>
        <w:gridCol w:w="1748"/>
        <w:tblGridChange w:id="0">
          <w:tblGrid>
            <w:gridCol w:w="799"/>
            <w:gridCol w:w="1083"/>
            <w:gridCol w:w="1558"/>
            <w:gridCol w:w="1748"/>
            <w:gridCol w:w="1748"/>
            <w:gridCol w:w="1748"/>
            <w:gridCol w:w="1748"/>
            <w:gridCol w:w="174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asu skaits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pilna masa (kg)</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Piekabi velkošā kravas automobiļa pilnas masas un piekabes pilnas masas summa (kg)</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divasu piekabei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trīsasu un vairāk asu piekabei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mehāniskais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velkošā automobiļa dzenošajam tiltam ir mehāniskais atsperojums</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29 001–31 000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vairāk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23 001–25 000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bl>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Transportlīdzekļa ekspluatācijas nodokļa</w:t>
      </w:r>
      <w:r w:rsidR="00000000" w:rsidRPr="00000000" w:rsidDel="00000000">
        <w:rPr>
          <w:rtl w:val="0"/>
        </w:rPr>
        <w:t xml:space="preserve">
</w:t>
      </w:r>
    </w:p>
    <w:p w:rsidP="00000000" w:rsidRDefault="00000000" w:rsidR="00000000" w:rsidRPr="00000000" w:rsidDel="00000000">
      <w:pPr>
        <w:numPr>
          <w:ilvl w:val="0"/>
          <w:numId w:val="6"/>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un uzņēmumu vieglo transportlīdzekļu nodokļa likuma</w:t>
      </w:r>
      <w:r w:rsidR="00000000" w:rsidRPr="00000000" w:rsidDel="00000000">
        <w:rPr>
          <w:rtl w:val="0"/>
        </w:rPr>
        <w:t xml:space="preserve">
</w:t>
      </w:r>
    </w:p>
    <w:p w:rsidP="00000000" w:rsidRDefault="00000000" w:rsidR="00000000" w:rsidRPr="00000000" w:rsidDel="00000000">
      <w:pPr>
        <w:numPr>
          <w:ilvl w:val="0"/>
          <w:numId w:val="6"/>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3. pielikums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Transportlīdzekļa ekspluatācijas nodokļa likmes par divasu, trīsasu un vairāk asu puspiekabēm atkarībā no šo puspiekabju asu skaita, pilnas masas un šīs puspiekabes velkošo seglu vilcēju pašmasas, asu skaita un dzenošā tilta atsperojuma veida (pneimatiskais vai mehāniskais atsperojums)</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99"/>
        <w:gridCol w:w="1083"/>
        <w:gridCol w:w="1748"/>
        <w:gridCol w:w="1748"/>
        <w:gridCol w:w="1748"/>
        <w:gridCol w:w="1748"/>
        <w:gridCol w:w="1748"/>
        <w:tblGridChange w:id="0">
          <w:tblGrid>
            <w:gridCol w:w="799"/>
            <w:gridCol w:w="1083"/>
            <w:gridCol w:w="1748"/>
            <w:gridCol w:w="1748"/>
            <w:gridCol w:w="1748"/>
            <w:gridCol w:w="1748"/>
            <w:gridCol w:w="174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Seglu vilcēja asu skaits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Seglu vilcēja pašmasas un puspiekabes pilnas masas summa (kg)</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divasu puspiekabei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trīsasu un vairāk asu puspiekabei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mehāniskais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pneimatiskais atsperojums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seglu vilcēja dzenošajam tiltam ir mehāniskais atsperojums</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29 001–31 000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31 001–33 000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vairāk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36 001–38 000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38 001–40 000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r>
    </w:tbl>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Transportlīdzekļa ekspluatācijas nodokļa</w:t>
      </w:r>
      <w:r w:rsidR="00000000" w:rsidRPr="00000000" w:rsidDel="00000000">
        <w:rPr>
          <w:rtl w:val="0"/>
        </w:rPr>
        <w:t xml:space="preserve">
</w:t>
      </w:r>
    </w:p>
    <w:p w:rsidP="00000000" w:rsidRDefault="00000000" w:rsidR="00000000" w:rsidRPr="00000000" w:rsidDel="00000000">
      <w:pPr>
        <w:numPr>
          <w:ilvl w:val="0"/>
          <w:numId w:val="8"/>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un uzņēmumu vieglo transportlīdzekļu nodokļa likuma</w:t>
      </w:r>
      <w:r w:rsidR="00000000" w:rsidRPr="00000000" w:rsidDel="00000000">
        <w:rPr>
          <w:rtl w:val="0"/>
        </w:rPr>
        <w:t xml:space="preserve">
</w:t>
      </w:r>
    </w:p>
    <w:p w:rsidP="00000000" w:rsidRDefault="00000000" w:rsidR="00000000" w:rsidRPr="00000000" w:rsidDel="00000000">
      <w:pPr>
        <w:numPr>
          <w:ilvl w:val="0"/>
          <w:numId w:val="8"/>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4. pielikums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Transportlīdzekļa ekspluatācijas nodokļa likmes par seglu vilcējiem atkarībā no asu skaita un dzinēja izmešu līmeņa</w:t>
      </w:r>
      <w:r w:rsidR="00000000" w:rsidRPr="00000000" w:rsidDel="00000000">
        <w:rPr>
          <w:rtl w:val="0"/>
        </w:rPr>
        <w:t xml:space="preserve">
</w:t>
      </w:r>
    </w:p>
    <w:tbl>
      <w:tblPr>
        <w:tblStyle w:val="DefaultTable"/>
        <w:bidiVisual w:val="0"/>
        <w:tblW w:w="771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7"/>
        <w:gridCol w:w="3025"/>
        <w:gridCol w:w="2878"/>
        <w:gridCol w:w="1258"/>
        <w:tblGridChange w:id="0">
          <w:tblGrid>
            <w:gridCol w:w="757"/>
            <w:gridCol w:w="3025"/>
            <w:gridCol w:w="2878"/>
            <w:gridCol w:w="125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dzinēja izmešu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automobiļa asu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likme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0, EURO I, EURO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III, EURO 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 VI un mazāk piesārņojošs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2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kā 3 asis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r>
    </w:tbl>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24-TA-2218</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24-TA-2218</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likumprojekts_(grozījumi)_24-TA-2218.docx</dc:title>
</cp:coreProperties>
</file>

<file path=docProps/custom.xml><?xml version="1.0" encoding="utf-8"?>
<Properties xmlns="http://schemas.openxmlformats.org/officeDocument/2006/custom-properties" xmlns:vt="http://schemas.openxmlformats.org/officeDocument/2006/docPropsVTypes"/>
</file>