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Primārās veselības aprūpes finansējuma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21.05.2024. noteikumu Nr. 305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Līdzekļus samaksai par primārās veselības aprūpes pakalpojumiem dienests plāno atbilstoši šādām teritorijām: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Rīga (Rīga, Jūrmala, Ādažu novads, Ķekavas novads, Mārupes novads, Olaines novads, Ropažu novads, Salaspils novads, Saulkrastu novads, Siguldas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Kurzeme (Liepāja, Ventspils, Dienvidkurzemes novads, Kuldīgas novads, Saldus novads, Talsu novads, Tukuma novads, Ventspils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Latgale (Daugavpils, Rēzekne, Augšdaugavas novads, Krāslavas novads, Līvānu novads, Ludzas novads, Preiļu novads, Rēzeknes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Vidzeme (Alūksnes novads, Balvu novads, Cēsu novads, Gulbenes novads, Limbažu novads, Madonas novads, Smiltenes novads, Valkas novads, Valmieras novads, Varakļānu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Zemgale (Jelgava, Aizkraukles novads, Bauskas novads, Dobeles novads, Jelgavas novads, Jēkabpils novads, Ogres novads).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Kapitācijas naudas apmērs, tai skaitā samaksa par reģistratora funkcijas veikšanu un telefonisku konsultāciju sniegšanu prakses darba laikā, vienai personai mēnesī ir 2,915427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Primārās veselības aprūpes patēriņa koeficientu, kas nepieciešams ģimenes ārstu kapitācijas naudas apmēra noteikšanai, dienests aprēķina pēc vadības informācijas sistēmas datiem par personu skaitu vecuma grupās, apmeklējumu skaitu pie ģimenes ārsta katrā vecuma grupā un ģimenes ārsta sniegto attālināto konsultāciju skaitu katrā vecuma grupā 12 mēnešu laikā (laikposmā no 1. septembra līdz 31. augustam),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personas iedala šādās vecuma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vecumā līdz 1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1 līdz 7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7 līdz 18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18 līdz 45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45 līdz 65 gadi;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65 gadi un vecākas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pamatojoties uz dienesta vadības informācijas sistēmas datiem par ambulatorajiem apmeklējumiem, iegūst ambulatoro apmeklējumu skaitu pie ģimenes ārstiem katrā vecuma grupā un valstī kopumā;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reģistrēto personu skaitu katrā vecuma grupā (n1 līdz n6) un valstī kopumā (N) nosaka atbilstoši veselības aprūpes pakalpojumu saņēmēju reģistra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dalot apmeklējumu skaitu vecuma grupā ar personu skaitu šajā vecuma grupā, iegūst katras vecuma grupas absolūto patēriņa koeficientu; dalot kopējo apmeklējumu skaitu ar kopējo personu skaitu, iegūst valsts vidējo absolūto patēriņa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dalot katras vecuma grupas absolūto patēriņa koeficientu ar valsts vidējo absolūto patēriņa koeficientu, iegūst katras vecuma grupas primārās veselības aprūpes pakalpojumu izmantošanas patēriņa koeficientu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aprēķina ģimenes ārsta kapitācijas naudas apmēru pēc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lai aprēķinātu katra ģimenes ārsta prakses reģistrēto pacientu kopējo koeficientu (K</w:t>
      </w:r>
      <w:r w:rsidR="00000000" w:rsidRPr="00000000" w:rsidDel="00000000">
        <w:rPr>
          <w:vertAlign w:val="subscript"/>
          <w:rtl w:val="0"/>
        </w:rPr>
        <w:t xml:space="preserve">p</w:t>
      </w:r>
      <w:r w:rsidR="00000000" w:rsidRPr="00000000" w:rsidDel="00000000">
        <w:rPr>
          <w:rtl w:val="0"/>
        </w:rPr>
        <w:t xml:space="preserve">), summē katras vecuma grupas primārās veselības aprūpes pakalpojumu izmantošanas patēriņa koeficienta (ki</w:t>
      </w:r>
      <w:r w:rsidR="00000000" w:rsidRPr="00000000" w:rsidDel="00000000">
        <w:rPr>
          <w:vertAlign w:val="subscript"/>
          <w:rtl w:val="0"/>
        </w:rPr>
        <w:t xml:space="preserve">1</w:t>
      </w:r>
      <w:r w:rsidR="00000000" w:rsidRPr="00000000" w:rsidDel="00000000">
        <w:rPr>
          <w:rtl w:val="0"/>
        </w:rPr>
        <w:t xml:space="preserve"> līdz ki</w:t>
      </w:r>
      <w:r w:rsidR="00000000" w:rsidRPr="00000000" w:rsidDel="00000000">
        <w:rPr>
          <w:vertAlign w:val="subscript"/>
          <w:rtl w:val="0"/>
        </w:rPr>
        <w:t xml:space="preserve">6</w:t>
      </w:r>
      <w:r w:rsidR="00000000" w:rsidRPr="00000000" w:rsidDel="00000000">
        <w:rPr>
          <w:rtl w:val="0"/>
        </w:rPr>
        <w:t xml:space="preserve">) reizinājumu ar reģistrēto pacientu skaitu katrā vecuma grupā (n1 līdz n6), iegūto kopsummu dala ar kopējo pie ģimenes ārsta reģistrēto pacientu skaitu (N):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5880"/>
        <w:gridCol w:w="1568"/>
        <w:tblGridChange w:id="0">
          <w:tblGrid>
            <w:gridCol w:w="1952"/>
            <w:gridCol w:w="5880"/>
            <w:gridCol w:w="156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p</w:t>
            </w:r>
            <w:r w:rsidR="00000000" w:rsidRPr="00000000" w:rsidDel="00000000">
              <w:rPr>
                <w:rtl w:val="0"/>
              </w:rPr>
              <w:t xml:space="preserve"> =</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(ki</w:t>
            </w:r>
            <w:r w:rsidR="00000000" w:rsidRPr="00000000" w:rsidDel="00000000">
              <w:rPr>
                <w:vertAlign w:val="subscript"/>
                <w:rtl w:val="0"/>
              </w:rPr>
              <w:t xml:space="preserve">1</w:t>
            </w:r>
            <w:r w:rsidR="00000000" w:rsidRPr="00000000" w:rsidDel="00000000">
              <w:rPr>
                <w:rtl w:val="0"/>
              </w:rPr>
              <w:t xml:space="preserve"> x n1) + (ki</w:t>
            </w:r>
            <w:r w:rsidR="00000000" w:rsidRPr="00000000" w:rsidDel="00000000">
              <w:rPr>
                <w:vertAlign w:val="subscript"/>
                <w:rtl w:val="0"/>
              </w:rPr>
              <w:t xml:space="preserve">2</w:t>
            </w:r>
            <w:r w:rsidR="00000000" w:rsidRPr="00000000" w:rsidDel="00000000">
              <w:rPr>
                <w:rtl w:val="0"/>
              </w:rPr>
              <w:t xml:space="preserve"> x n2) + (ki</w:t>
            </w:r>
            <w:r w:rsidR="00000000" w:rsidRPr="00000000" w:rsidDel="00000000">
              <w:rPr>
                <w:vertAlign w:val="subscript"/>
                <w:rtl w:val="0"/>
              </w:rPr>
              <w:t xml:space="preserve">3</w:t>
            </w:r>
            <w:r w:rsidR="00000000" w:rsidRPr="00000000" w:rsidDel="00000000">
              <w:rPr>
                <w:rtl w:val="0"/>
              </w:rPr>
              <w:t xml:space="preserve"> x n3) + (ki</w:t>
            </w:r>
            <w:r w:rsidR="00000000" w:rsidRPr="00000000" w:rsidDel="00000000">
              <w:rPr>
                <w:vertAlign w:val="subscript"/>
                <w:rtl w:val="0"/>
              </w:rPr>
              <w:t xml:space="preserve">4</w:t>
            </w:r>
            <w:r w:rsidR="00000000" w:rsidRPr="00000000" w:rsidDel="00000000">
              <w:rPr>
                <w:rtl w:val="0"/>
              </w:rPr>
              <w:t xml:space="preserve"> x n4) + (ki</w:t>
            </w:r>
            <w:r w:rsidR="00000000" w:rsidRPr="00000000" w:rsidDel="00000000">
              <w:rPr>
                <w:vertAlign w:val="subscript"/>
                <w:rtl w:val="0"/>
              </w:rPr>
              <w:t xml:space="preserve">5</w:t>
            </w:r>
            <w:r w:rsidR="00000000" w:rsidRPr="00000000" w:rsidDel="00000000">
              <w:rPr>
                <w:rtl w:val="0"/>
              </w:rPr>
              <w:t xml:space="preserve"> x n5) + (ki</w:t>
            </w:r>
            <w:r w:rsidR="00000000" w:rsidRPr="00000000" w:rsidDel="00000000">
              <w:rPr>
                <w:vertAlign w:val="subscript"/>
                <w:rtl w:val="0"/>
              </w:rPr>
              <w:t xml:space="preserve">6</w:t>
            </w:r>
            <w:r w:rsidR="00000000" w:rsidRPr="00000000" w:rsidDel="00000000">
              <w:rPr>
                <w:rtl w:val="0"/>
              </w:rPr>
              <w:t xml:space="preserve"> x n6)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aprēķina visas valsts pacientu koeficientu (K</w:t>
      </w:r>
      <w:r w:rsidR="00000000" w:rsidRPr="00000000" w:rsidDel="00000000">
        <w:rPr>
          <w:vertAlign w:val="subscript"/>
          <w:rtl w:val="0"/>
        </w:rPr>
        <w:t xml:space="preserve">V</w:t>
      </w:r>
      <w:r w:rsidR="00000000" w:rsidRPr="00000000" w:rsidDel="00000000">
        <w:rPr>
          <w:rtl w:val="0"/>
        </w:rPr>
        <w:t xml:space="preserve">) atbilstoši šā pielikuma 4.1. apakšpunktā norādītajai formulai, ņemot vērā visu pie ģimenes ārsta reģistrēto pacientu skaitu valstī;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dalot katra ģimenes ārsta reģistrēto pacientu koeficientu (K</w:t>
      </w:r>
      <w:r w:rsidR="00000000" w:rsidRPr="00000000" w:rsidDel="00000000">
        <w:rPr>
          <w:vertAlign w:val="subscript"/>
          <w:rtl w:val="0"/>
        </w:rPr>
        <w:t xml:space="preserve">p</w:t>
      </w:r>
      <w:r w:rsidR="00000000" w:rsidRPr="00000000" w:rsidDel="00000000">
        <w:rPr>
          <w:rtl w:val="0"/>
        </w:rPr>
        <w:t xml:space="preserve">) ar valsts koeficientu (K</w:t>
      </w:r>
      <w:r w:rsidR="00000000" w:rsidRPr="00000000" w:rsidDel="00000000">
        <w:rPr>
          <w:vertAlign w:val="subscript"/>
          <w:rtl w:val="0"/>
        </w:rPr>
        <w:t xml:space="preserve">V</w:t>
      </w:r>
      <w:r w:rsidR="00000000" w:rsidRPr="00000000" w:rsidDel="00000000">
        <w:rPr>
          <w:rtl w:val="0"/>
        </w:rPr>
        <w:t xml:space="preserve">), iegūst ģimenes ārsta pacientu diferencēto koeficientu (K</w:t>
      </w:r>
      <w:r w:rsidR="00000000" w:rsidRPr="00000000" w:rsidDel="00000000">
        <w:rPr>
          <w:vertAlign w:val="subscript"/>
          <w:rtl w:val="0"/>
        </w:rPr>
        <w:t xml:space="preserve">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d</w:t>
      </w:r>
      <w:r w:rsidR="00000000" w:rsidRPr="00000000" w:rsidDel="00000000">
        <w:rPr>
          <w:rtl w:val="0"/>
        </w:rPr>
        <w:t xml:space="preserve"> = K</w:t>
      </w:r>
      <w:r w:rsidR="00000000" w:rsidRPr="00000000" w:rsidDel="00000000">
        <w:rPr>
          <w:vertAlign w:val="subscript"/>
          <w:rtl w:val="0"/>
        </w:rPr>
        <w:t xml:space="preserve">p</w:t>
      </w:r>
      <w:r w:rsidR="00000000" w:rsidRPr="00000000" w:rsidDel="00000000">
        <w:rPr>
          <w:rtl w:val="0"/>
        </w:rPr>
        <w:t xml:space="preserve"> : K</w:t>
      </w:r>
      <w:r w:rsidR="00000000" w:rsidRPr="00000000" w:rsidDel="00000000">
        <w:rPr>
          <w:vertAlign w:val="subscript"/>
          <w:rtl w:val="0"/>
        </w:rPr>
        <w:t xml:space="preserve">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reizinot ģimenes ārsta pacientu diferencēto koeficientu (K</w:t>
      </w:r>
      <w:r w:rsidR="00000000" w:rsidRPr="00000000" w:rsidDel="00000000">
        <w:rPr>
          <w:vertAlign w:val="subscript"/>
          <w:rtl w:val="0"/>
        </w:rPr>
        <w:t xml:space="preserve">d</w:t>
      </w:r>
      <w:r w:rsidR="00000000" w:rsidRPr="00000000" w:rsidDel="00000000">
        <w:rPr>
          <w:rtl w:val="0"/>
        </w:rPr>
        <w:t xml:space="preserve">) ar ģimenes ārsta kopējo reģistrēto pacientu skaitu (N) un kapitācijas naudu uz vienu pacientu mēnesī (L</w:t>
      </w:r>
      <w:r w:rsidR="00000000" w:rsidRPr="00000000" w:rsidDel="00000000">
        <w:rPr>
          <w:vertAlign w:val="subscript"/>
          <w:rtl w:val="0"/>
        </w:rPr>
        <w:t xml:space="preserve">R</w:t>
      </w:r>
      <w:r w:rsidR="00000000" w:rsidRPr="00000000" w:rsidDel="00000000">
        <w:rPr>
          <w:rtl w:val="0"/>
        </w:rPr>
        <w:t xml:space="preserve">), iegūst ģimenes ārsta darbībai paredzēto kapitācijas naudas apmēru mēnesī. Lai iegūtu ģimenes ārsta kapitācijas naudas apmēru gadā (L</w:t>
      </w:r>
      <w:r w:rsidR="00000000" w:rsidRPr="00000000" w:rsidDel="00000000">
        <w:rPr>
          <w:vertAlign w:val="subscript"/>
          <w:rtl w:val="0"/>
        </w:rPr>
        <w:t xml:space="preserve">N</w:t>
      </w:r>
      <w:r w:rsidR="00000000" w:rsidRPr="00000000" w:rsidDel="00000000">
        <w:rPr>
          <w:rtl w:val="0"/>
        </w:rPr>
        <w:t xml:space="preserve">), kapitācijas naudas apmērs mēnesī jāreizina ar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w:t>
      </w:r>
      <w:r w:rsidR="00000000" w:rsidRPr="00000000" w:rsidDel="00000000">
        <w:rPr>
          <w:rtl w:val="0"/>
        </w:rPr>
        <w:t xml:space="preserve"> = K</w:t>
      </w:r>
      <w:r w:rsidR="00000000" w:rsidRPr="00000000" w:rsidDel="00000000">
        <w:rPr>
          <w:vertAlign w:val="subscript"/>
          <w:rtl w:val="0"/>
        </w:rPr>
        <w:t xml:space="preserve">d</w:t>
      </w:r>
      <w:r w:rsidR="00000000" w:rsidRPr="00000000" w:rsidDel="00000000">
        <w:rPr>
          <w:rtl w:val="0"/>
        </w:rPr>
        <w:t xml:space="preserve"> x L</w:t>
      </w:r>
      <w:r w:rsidR="00000000" w:rsidRPr="00000000" w:rsidDel="00000000">
        <w:rPr>
          <w:vertAlign w:val="subscript"/>
          <w:rtl w:val="0"/>
        </w:rPr>
        <w:t xml:space="preserve">R</w:t>
      </w:r>
      <w:r w:rsidR="00000000" w:rsidRPr="00000000" w:rsidDel="00000000">
        <w:rPr>
          <w:rtl w:val="0"/>
        </w:rPr>
        <w:t xml:space="preserve"> x N x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ģimenes ārstiem, kuri pacientu reģistrāciju ir uzsākuši kārtējā gada laikā, reģistrēto pacientu skaits pie ģimenes ārsta tiek noteikts atbilstoši vadības informācijas sistēmas datiem uz kārtējā gada 1. decembri.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 </w:t>
      </w:r>
      <w:r w:rsidR="00000000" w:rsidRPr="00000000" w:rsidDel="00000000">
        <w:rPr>
          <w:rtl w:val="0"/>
        </w:rPr>
        <w:t xml:space="preserve">Dienests reizi gadā līdz kārtējā gada 1. maijam izmaksā ģimenes ārsta praksei maksājumu par praksē nodarbināto ārstniecības personu aizvietošanas nodrošināšanu attaisnotas prombūtnes laikā. Minētais maksājums ir 1/12 daļa no praksei plānotās kapitācijas naudas attiecīgajam gadam, izņemot šādus gadījumus: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1. ja prakse primārās veselības aprūpes pakalpojumus sniedz pilnu kalendāra gadu, bet vismaz vienu mēnesi attiecīgajā gadā saņem fiksētu maksājumu kā jaunatvērta ģimenes ārsta prakse – maksājums par aizvietošanas nodrošināšanu ir 1/12 daļa no valsts plānotās kapitācijas naudas vidēji uz vienu praksi attiecīgajam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2. ja prakse primārās veselības aprūpes pakalpojumus sniedz mazāk par sešiem mēnešiem kalendāra gada laikā – maksājumu par aizvietošanas nodrošināšanu samazina un aprēķina proporcionāli mēnešu skaitam, kuros prakse sniedz primārās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Dienesta teritoriālajām nodaļām piešķiramos naudas līdzekļus, kas paredzēti ģimenes ārstu praksēs veikto ārstniecisko manipulāciju samaksai (L</w:t>
      </w:r>
      <w:r w:rsidR="00000000" w:rsidRPr="00000000" w:rsidDel="00000000">
        <w:rPr>
          <w:vertAlign w:val="subscript"/>
          <w:rtl w:val="0"/>
        </w:rPr>
        <w:t xml:space="preserve">M</w:t>
      </w:r>
      <w:r w:rsidR="00000000" w:rsidRPr="00000000" w:rsidDel="00000000">
        <w:rPr>
          <w:rtl w:val="0"/>
        </w:rPr>
        <w:t xml:space="preserve">), dienests aprēķina katrai manipulācijai atsevišķi, reizinot teritoriālās nodaļas ģimenes ārstu praksēs iepriekšējā gadā veikto manipulāciju skaitu (S) ar tās prognozēto tarifu (TC)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M</w:t>
      </w:r>
      <w:r w:rsidR="00000000" w:rsidRPr="00000000" w:rsidDel="00000000">
        <w:rPr>
          <w:vertAlign w:val="subscript"/>
          <w:rtl w:val="0"/>
        </w:rPr>
        <w:t xml:space="preserve">(1…5)</w:t>
      </w:r>
      <w:r w:rsidR="00000000" w:rsidRPr="00000000" w:rsidDel="00000000">
        <w:rPr>
          <w:rtl w:val="0"/>
        </w:rPr>
        <w:t xml:space="preserve"> = S</w:t>
      </w:r>
      <w:r w:rsidR="00000000" w:rsidRPr="00000000" w:rsidDel="00000000">
        <w:rPr>
          <w:vertAlign w:val="subscript"/>
          <w:rtl w:val="0"/>
        </w:rPr>
        <w:t xml:space="preserve">1(1…5)</w:t>
      </w:r>
      <w:r w:rsidR="00000000" w:rsidRPr="00000000" w:rsidDel="00000000">
        <w:rPr>
          <w:rtl w:val="0"/>
        </w:rPr>
        <w:t xml:space="preserve"> x TC1 + S</w:t>
      </w:r>
      <w:r w:rsidR="00000000" w:rsidRPr="00000000" w:rsidDel="00000000">
        <w:rPr>
          <w:vertAlign w:val="subscript"/>
          <w:rtl w:val="0"/>
        </w:rPr>
        <w:t xml:space="preserve">2(1...5)</w:t>
      </w:r>
      <w:r w:rsidR="00000000" w:rsidRPr="00000000" w:rsidDel="00000000">
        <w:rPr>
          <w:rtl w:val="0"/>
        </w:rPr>
        <w:t xml:space="preserve"> x TC2 + S</w:t>
      </w:r>
      <w:r w:rsidR="00000000" w:rsidRPr="00000000" w:rsidDel="00000000">
        <w:rPr>
          <w:vertAlign w:val="subscript"/>
          <w:rtl w:val="0"/>
        </w:rPr>
        <w:t xml:space="preserve">n</w:t>
      </w:r>
      <w:r w:rsidR="00000000" w:rsidRPr="00000000" w:rsidDel="00000000">
        <w:rPr>
          <w:vertAlign w:val="subscript"/>
          <w:rtl w:val="0"/>
        </w:rPr>
        <w:t xml:space="preserve">(1...5)</w:t>
      </w:r>
      <w:r w:rsidR="00000000" w:rsidRPr="00000000" w:rsidDel="00000000">
        <w:rPr>
          <w:rtl w:val="0"/>
        </w:rPr>
        <w:t xml:space="preserve"> x TCn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manipulāciju saraksts tiek paplašināts, šai summai pieskaita prognozējamo apjoma pieaugumu, kuru aprēķina, katras jaunās manipulācijas prognozējamo skaitu reizinot ar tās prognozējamo tarifu un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8. Ikmēneša fiksētais maksājums ģimenes ārsta praksei, tai skaitā riska maksājums, ir 1 000,00 </w:t>
      </w:r>
      <w:r w:rsidR="00000000" w:rsidRPr="00000000" w:rsidDel="00000000">
        <w:rPr>
          <w:i w:val="1"/>
          <w:shd w:fill="#ffffff" w:val="clear"/>
          <w:rtl w:val="0"/>
        </w:rPr>
        <w:t xml:space="preserve">euro</w:t>
      </w:r>
      <w:r w:rsidR="00000000" w:rsidRPr="00000000" w:rsidDel="00000000">
        <w:rPr>
          <w:shd w:fill="#ffffff" w:val="clear"/>
          <w:rtl w:val="0"/>
        </w:rPr>
        <w:t xml:space="preserve"> mēnesī. Minēto maksājumu saņem visas ģimenes ārstu prakses, kas atbilstoši līgumam ar dienestu saņem </w:t>
      </w:r>
      <w:r w:rsidR="00000000" w:rsidRPr="00000000" w:rsidDel="00000000">
        <w:rPr>
          <w:shd w:fill="#ffffff" w:val="clear"/>
          <w:rtl w:val="0"/>
        </w:rPr>
        <w:t xml:space="preserve">kapitācijas</w:t>
      </w:r>
      <w:r w:rsidR="00000000" w:rsidRPr="00000000" w:rsidDel="00000000">
        <w:rPr>
          <w:shd w:fill="#ffffff" w:val="clear"/>
          <w:rtl w:val="0"/>
        </w:rPr>
        <w:t xml:space="preserve"> naudu.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Ikmēneša fiksētais maksājums par ģimenes ārsta prakses otro un katru nākamo pieņemšanas vietu ir 4</w:t>
      </w:r>
      <w:r w:rsidR="00000000" w:rsidRPr="00000000" w:rsidDel="00000000">
        <w:rPr>
          <w:shd w:fill="#ffffff" w:val="clear"/>
          <w:rtl w:val="0"/>
        </w:rPr>
        <w:t xml:space="preserve">00,00 </w:t>
      </w:r>
      <w:r w:rsidR="00000000" w:rsidRPr="00000000" w:rsidDel="00000000">
        <w:rPr>
          <w:i w:val="1"/>
          <w:shd w:fill="#ffffff" w:val="clear"/>
          <w:rtl w:val="0"/>
        </w:rPr>
        <w:t xml:space="preserve">euro</w:t>
      </w:r>
      <w:r w:rsidR="00000000" w:rsidRPr="00000000" w:rsidDel="00000000">
        <w:rPr>
          <w:rtl w:val="0"/>
        </w:rPr>
        <w:t xml:space="preserve">,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ģimenes ārsta prakses pieņemšanas vieta atbilst normatīvajiem aktiem par obligātajām prasībām ārstniecības iestādēm un to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prakses papildu pieņemšanas vietas adrese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 citā teritoriālajā vienībā (novads, pagasts vai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 tajā pašā teritoriālajā vienībā, ja tās nepieciešamību pēc saskaņošanas ar pa</w:t>
      </w:r>
      <w:r w:rsidR="00000000" w:rsidRPr="00000000" w:rsidDel="00000000">
        <w:rPr>
          <w:shd w:fill="#ffffff" w:val="clear"/>
          <w:rtl w:val="0"/>
        </w:rPr>
        <w:t xml:space="preserve">švaldību (prakse ir akceptēta ar pašvaldību saskaņotā primārās veselības aprūpes plānā) ir noteicis dienests un tā atbilst šā pielikuma 9.3., 9.4. un 9.5. apakšpunktā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teritoriālā vienība, kurā atrodas prakses papildu pieņemšanas vieta, ir deklarētā dzīvesvieta vismaz 400 iedzīvotājiem vai iedzīvotāju blīvums attiecīgajā teritorijā ir mazāks par 500 iedzīvotājiem uz kvadrātkilometru;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prakses papildu pieņemšanas vieta ir reģistrēta ārstniecības iestāžu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ģimenes ārsts šajā papildu pieņemšanas vietā pieņem pacientus vismaz vienu dienu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ģimenes ārsta papildu pieņemšanas vieta atrodas ģimenes ārsta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Maksājums par primārās veselības aprūpes pakalpojumu nodrošināšanu, tai skaitā riska maksājums, šo noteikumu </w:t>
      </w:r>
      <w:r w:rsidR="00000000" w:rsidRPr="00000000" w:rsidDel="00000000">
        <w:rPr>
          <w:rtl w:val="0"/>
        </w:rPr>
        <w:t xml:space="preserve">19.</w:t>
      </w:r>
      <w:r w:rsidR="00000000" w:rsidRPr="00000000" w:rsidDel="00000000">
        <w:rPr>
          <w:rtl w:val="0"/>
        </w:rPr>
        <w:t xml:space="preserve"> punktā minētajā gadījumā ir 400,00 </w:t>
      </w:r>
      <w:r w:rsidR="00000000" w:rsidRPr="00000000" w:rsidDel="00000000">
        <w:rPr>
          <w:i w:val="1"/>
          <w:rtl w:val="0"/>
        </w:rPr>
        <w:t xml:space="preserve">euro</w:t>
      </w:r>
      <w:r w:rsidR="00000000" w:rsidRPr="00000000" w:rsidDel="00000000">
        <w:rPr>
          <w:rtl w:val="0"/>
        </w:rPr>
        <w:t xml:space="preserve"> mēnesī.</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Ģimenes ārsta praksei maksā ikmēneša fiksēto piemaksu par prakses un personāla darbības nodrošināšanu lauku teritorijā atkarībā no pamatteritorijas iedzīvotāju blīvuma un reģistrēto pacientu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teritorija ar blīvumu virs 500 iedzīvotājiem uz kvadrātkilometru – piemaksas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teritorija ar blīvumu no 100 līdz 499 iedzīvotājiem uz kvadrātkilometru – 182,00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0,07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teritorija ar blīvumu no 20 līdz 99 iedzīvotājiem uz kvadrātkilometru – 268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teritorija ar blīvumu zem 20 iedzīvotājiem uz kvadrātkilometru – 361 </w:t>
      </w:r>
      <w:r w:rsidR="00000000" w:rsidRPr="00000000" w:rsidDel="00000000">
        <w:rPr>
          <w:i w:val="1"/>
          <w:rtl w:val="0"/>
        </w:rPr>
        <w:t xml:space="preserve">euro</w:t>
      </w:r>
      <w:r w:rsidR="00000000" w:rsidRPr="00000000" w:rsidDel="00000000">
        <w:rPr>
          <w:rtl w:val="0"/>
        </w:rPr>
        <w:t xml:space="preserve"> mēnesī, ja praksē reģistrēti līdz 1800 pieaugušo pacientu vai 800 bērnu, par katru nākamo reģistrēto pacientu piemaksa tiek palielināta par 0,14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dienests par katru reģistrēto pacientu papildus aprēķina šā piel</w:t>
      </w:r>
      <w:r w:rsidR="00000000" w:rsidRPr="00000000" w:rsidDel="00000000">
        <w:rPr>
          <w:shd w:fill="#ffffff" w:val="clear"/>
          <w:rtl w:val="0"/>
        </w:rPr>
        <w:t xml:space="preserve">ikuma 11.2., 11.3. un 11.4. apakšpunktā noteikto reģistrēto pacientu piemaksu, ja ģimenes ārsta prakse saņem māsas un ārsta palīga (feldšera) darbības nodrošināšanas maksājumu divkāršā apmērā atbilstoši šā pielikuma 25.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ģimenes ārsta darbības pamatteritorijā ir vairākas teritoriālās vienības (pilsētas, pagasti), nosaka šo teritoriālo vienību iedzīvotāju vidējo blīvumu uz kvadrātkilometru. Teritoriju, piemēram, pilsētu, kuras iedzīvotājus aprūpē vairāki ģimenes ārsti, uzskata par vienotu teritoriju ar vienu iedzīvotāju blīvumu.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Dienests ģimenes ārsta prakses ikmēneša fiksēto piemaksu par prakses darbības nodrošināšanu lauku teritorijā atkarībā no pamatteritorijas iedzīvotāju blīvuma un reģistrēto pacientu skaita nosaka vienu reizi kalendāra gadā, aprēķinā izmantojot datus par reģistrēto pacientu skaitu uz iepriekšējā kalendāra gada 1. decembri, izņemot šādus gadījumus, kad aprēķinā tiek izmantots reģistrēto pacientu skaits uz iepriekšējā kalendāra mēneša divdesmito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ja tiek slēgts jauns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ja tiek mainīta ģimenes ārsta prakses pamatteritorija;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ja pie ģimenes ārsta prakses reģistrēto pacientu skaits pieaudzis vairāk nekā par 200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Ģimenes ārsts saņem ikmēneša fiksēto piemaksu par reģistrēto pacientu vecuma struktūras atbilstību ģimenes ārsta prakses tipam – ja ģimenes ārsta praksē bērnu skaits ir līdz 70 % no kopējā pie ārsta reģistrēto pacientu skaita – 28,46 </w:t>
      </w:r>
      <w:r w:rsidR="00000000" w:rsidRPr="00000000" w:rsidDel="00000000">
        <w:rPr>
          <w:i w:val="1"/>
          <w:rtl w:val="0"/>
        </w:rPr>
        <w:t xml:space="preserve">euro</w:t>
      </w:r>
      <w:r w:rsidR="00000000" w:rsidRPr="00000000" w:rsidDel="00000000">
        <w:rPr>
          <w:rtl w:val="0"/>
        </w:rPr>
        <w:t xml:space="preserve">.</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Ģimenes ārsta praksei maksā ikmēneša fiksētās piemaksas par hronisko slimnieku aprūpi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6646"/>
        <w:tblGridChange w:id="0">
          <w:tblGrid>
            <w:gridCol w:w="802"/>
            <w:gridCol w:w="1952"/>
            <w:gridCol w:w="66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 par katru pacientu, </w:t>
            </w:r>
            <w:r w:rsidR="00000000" w:rsidRPr="00000000" w:rsidDel="00000000">
              <w:rPr>
                <w:i w:val="1"/>
                <w:rtl w:val="0"/>
              </w:rPr>
              <w:t xml:space="preserve">euro</w:t>
            </w:r>
            <w:r w:rsidR="00000000" w:rsidRPr="00000000" w:rsidDel="00000000">
              <w:rPr>
                <w:rtl w:val="0"/>
              </w:rPr>
              <w:t xml:space="preserve"> mēnesī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Diagnožu kodi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C00, C17, C26, C43, C44, C63, C68, I09, I11, I50, K50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C04, C09, C15, C18, C53, C54, C76, E25, E27, I20, K74, M06, N18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C20, C22, C23, C32, C50, C67, C70, C90, C91, C92, E84, G10, I05, I10, I25, N04, Z95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C16, C25, C31, C48, C55, C56, C64, C74, C81, C88, E10, E22, E23, F20, G70, J45, K51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C12, C13, C34, C39, C61, C71, C72, C73, C82, E11, E83, G20, G40, M05, M34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C07, G35, M33, T66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C37, C51, C57, C96, M32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C45, C47, C66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Ģimenes ārsta prakse saņem š</w:t>
      </w:r>
      <w:r w:rsidR="00000000" w:rsidRPr="00000000" w:rsidDel="00000000">
        <w:rPr>
          <w:shd w:fill="#ffffff" w:val="clear"/>
          <w:rtl w:val="0"/>
        </w:rPr>
        <w:t xml:space="preserve">ā pielikuma 15. punktā minētās piemaksas tik</w:t>
      </w:r>
      <w:r w:rsidR="00000000" w:rsidRPr="00000000" w:rsidDel="00000000">
        <w:rPr>
          <w:rtl w:val="0"/>
        </w:rPr>
        <w:t xml:space="preserve">ai par tiem pacientiem, kuri iepriekšējo sešu mēnešu laikā ir apmeklējuši savu ģimenes ārsta praksi trīs vai vairāk reizes.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Ģimenes ārsts saņem maksājumu 250,00 </w:t>
      </w:r>
      <w:r w:rsidR="00000000" w:rsidRPr="00000000" w:rsidDel="00000000">
        <w:rPr>
          <w:i w:val="1"/>
          <w:rtl w:val="0"/>
        </w:rPr>
        <w:t xml:space="preserve">euro</w:t>
      </w:r>
      <w:r w:rsidR="00000000" w:rsidRPr="00000000" w:rsidDel="00000000">
        <w:rPr>
          <w:rtl w:val="0"/>
        </w:rPr>
        <w:t xml:space="preserve"> apmērā par ģimenes ārsta pacientu reģistrā reģistrētajai personai laikus atklātu vēzi 1. vai 2. stadijā, ja šāda vēža stadija ir diagnozes noteikšanas datumā. Minēto maksājumu ģimenes ārsta praksei dienests izmaksā reizi gadā līdz 1. septembrim, izvērtējot ar noteiktām slimībām slimojošu pacientu reģistrā iekļauto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Ja ģimenes ārsta praksē dzemdes kakla skrīninga mērķa grupā vai krūts vēža skrīninga mērķa grupā ir vismaz 20 sievietes,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sasniegtajiem dzemdes kakla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50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sasniegtajiem krūts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Šā pi</w:t>
      </w:r>
      <w:r w:rsidR="00000000" w:rsidRPr="00000000" w:rsidDel="00000000">
        <w:rPr>
          <w:shd w:fill="#ffffff" w:val="clear"/>
          <w:rtl w:val="0"/>
        </w:rPr>
        <w:t xml:space="preserve">elikuma 18. punktā note</w:t>
      </w:r>
      <w:r w:rsidR="00000000" w:rsidRPr="00000000" w:rsidDel="00000000">
        <w:rPr>
          <w:rtl w:val="0"/>
        </w:rPr>
        <w:t xml:space="preserve">iktos maksājumus ģimenes ārsta praksei dienests izmaksā divas reizes gadā par sasniegtajiem atsaucības rādītājiem iepriekšējos sešos mēnešos (līdz 31. augustam – par periodu no 1. janvāra līdz 30. jūnijam; līdz 31. martam – par periodu no 1. jūlija līdz 31. decembrim),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Ja ģimenes ārsta praksē zarnu vēža skrīninga mērķa grupā vai prostatas vēža skrīninga mērķa grupā ir vismaz 20 iedzīvotāji, tā saņem maksājumu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 sasniegtajiem zarnu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20 līdz 40 %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41 %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 sasniegtajiem prostatas vēža skrīninga atsaucības rādītājiem: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20.2.1. 10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60 līdz 70 %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20.2.2. 20 </w:t>
      </w:r>
      <w:r w:rsidR="00000000" w:rsidRPr="00000000" w:rsidDel="00000000">
        <w:rPr>
          <w:i w:val="1"/>
          <w:rtl w:val="0"/>
        </w:rPr>
        <w:t xml:space="preserve">euro</w:t>
      </w:r>
      <w:r w:rsidR="00000000" w:rsidRPr="00000000" w:rsidDel="00000000">
        <w:rPr>
          <w:rtl w:val="0"/>
        </w:rPr>
        <w:t xml:space="preserve"> apmērā par katru veikto skrīninga izmeklējumu, ja sasniegta vismaz 71 % atsaucība.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Šā pieliku</w:t>
      </w:r>
      <w:r w:rsidR="00000000" w:rsidRPr="00000000" w:rsidDel="00000000">
        <w:rPr>
          <w:shd w:fill="#ffffff" w:val="clear"/>
          <w:rtl w:val="0"/>
        </w:rPr>
        <w:t xml:space="preserve">ma 20. punktā noteiktos maksājumus</w:t>
      </w:r>
      <w:r w:rsidR="00000000" w:rsidRPr="00000000" w:rsidDel="00000000">
        <w:rPr>
          <w:rtl w:val="0"/>
        </w:rPr>
        <w:t xml:space="preserve"> ģimenes ārsta praksei dienests izmaksā reizi gadā līdz 30. septembrim, paredzot, ka ne mazāk kā 30 % no maksājuma tiek novirzīti māsai vai ārsta palīgam (feldšerim).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Māsas un ārsta palīga (feldšera) darbības nodrošināšanas maksājumu ģimenes ārsta darba vietā un ģimenes ārsta darbības pamatteritorijā strādājošai māsai vai ārsta palīgam (feldšerim) aprēķina atbilstoši noteiktajai vidējai darba samaksai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par 1800 pieaugušo pacientu veselības aprūpi ārsta praksē un ģimenes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par 800 bērnu veselības aprūpi ārsta praksē un ģimenes</w:t>
      </w:r>
      <w:r w:rsidR="00000000" w:rsidRPr="00000000" w:rsidDel="00000000">
        <w:rPr>
          <w:shd w:fill="#ffffff" w:val="clear"/>
          <w:rtl w:val="0"/>
        </w:rPr>
        <w:t xml:space="preserve"> ārsta darbības pamatteritorijā;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22.3. ja, aprēķinot māsas un ārsta palīga darbības nodrošināšanas maksājumu atbilstoši šā pielikuma 22.1. un 22.2. apakšpunktā noteiktajai kārtībai, tas ir mazāks par šajos noteikumos minēto darba samaksu, to palielina līdz šajos noteikumos minētajam apmēram.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Ģimenes ārsta praksei paredzēto māsas un ārsta palīga (feldšera) darbības nodrošināšanas maksājuma apmēru (A</w:t>
      </w:r>
      <w:r w:rsidR="00000000" w:rsidRPr="00000000" w:rsidDel="00000000">
        <w:rPr>
          <w:vertAlign w:val="subscript"/>
          <w:rtl w:val="0"/>
        </w:rPr>
        <w:t xml:space="preserve">m</w:t>
      </w:r>
      <w:r w:rsidR="00000000" w:rsidRPr="00000000" w:rsidDel="00000000">
        <w:rPr>
          <w:rtl w:val="0"/>
        </w:rPr>
        <w:t xml:space="preserve">)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ģimenes ārsta praksē reģistrēto pacientu skaitu (N) dala ar šā p</w:t>
      </w:r>
      <w:r w:rsidR="00000000" w:rsidRPr="00000000" w:rsidDel="00000000">
        <w:rPr>
          <w:shd w:fill="#ffffff" w:val="clear"/>
          <w:rtl w:val="0"/>
        </w:rPr>
        <w:t xml:space="preserve">ielikuma 22.1. apakšpunkt</w:t>
      </w:r>
      <w:r w:rsidR="00000000" w:rsidRPr="00000000" w:rsidDel="00000000">
        <w:rPr>
          <w:rtl w:val="0"/>
        </w:rPr>
        <w:t xml:space="preserve">ā noteikto pieaugušo pacientu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pieaugušo pacientu aprūpi (A</w:t>
      </w:r>
      <w:r w:rsidR="00000000" w:rsidRPr="00000000" w:rsidDel="00000000">
        <w:rPr>
          <w:vertAlign w:val="subscript"/>
          <w:rtl w:val="0"/>
        </w:rPr>
        <w:t xml:space="preserve">p</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p</w:t>
      </w:r>
      <w:r w:rsidR="00000000" w:rsidRPr="00000000" w:rsidDel="00000000">
        <w:rPr>
          <w:rtl w:val="0"/>
        </w:rPr>
        <w:t xml:space="preserve"> = N : 1800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ģimenes ārsta praksē reģistrēto bērnu skaitu (N</w:t>
      </w:r>
      <w:r w:rsidR="00000000" w:rsidRPr="00000000" w:rsidDel="00000000">
        <w:rPr>
          <w:vertAlign w:val="subscript"/>
          <w:rtl w:val="0"/>
        </w:rPr>
        <w:t xml:space="preserve">b</w:t>
      </w:r>
      <w:r w:rsidR="00000000" w:rsidRPr="00000000" w:rsidDel="00000000">
        <w:rPr>
          <w:rtl w:val="0"/>
        </w:rPr>
        <w:t xml:space="preserve">) dala ar šā p</w:t>
      </w:r>
      <w:r w:rsidR="00000000" w:rsidRPr="00000000" w:rsidDel="00000000">
        <w:rPr>
          <w:shd w:fill="#ffffff" w:val="clear"/>
          <w:rtl w:val="0"/>
        </w:rPr>
        <w:t xml:space="preserve">ielikuma 22.2. apakšpunktā n</w:t>
      </w:r>
      <w:r w:rsidR="00000000" w:rsidRPr="00000000" w:rsidDel="00000000">
        <w:rPr>
          <w:rtl w:val="0"/>
        </w:rPr>
        <w:t xml:space="preserve">oteikto bērnu skaitu un reizina ar šajos noteikumos noteikto ārstniecības un pacientu aprūpes personu un funkcionālo speciālistu asistentu vidējo darba samaksu (D), kas saskaitīta ar valsts sociālās apdrošināšanas obligāto iemaksu likmi (S). Iegūst māsas vai ārsta palīga (feldšera) darbības nodrošināšanas maksājuma daļu par pacientu aprūpi (A</w:t>
      </w:r>
      <w:r w:rsidR="00000000" w:rsidRPr="00000000" w:rsidDel="00000000">
        <w:rPr>
          <w:vertAlign w:val="subscript"/>
          <w:rtl w:val="0"/>
        </w:rPr>
        <w:t xml:space="preserve">b</w:t>
      </w:r>
      <w:r w:rsidR="00000000" w:rsidRPr="00000000" w:rsidDel="00000000">
        <w:rPr>
          <w:rtl w:val="0"/>
        </w:rPr>
        <w:t xml:space="preserve">)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b</w:t>
      </w:r>
      <w:r w:rsidR="00000000" w:rsidRPr="00000000" w:rsidDel="00000000">
        <w:rPr>
          <w:rtl w:val="0"/>
        </w:rPr>
        <w:t xml:space="preserve"> = N</w:t>
      </w:r>
      <w:r w:rsidR="00000000" w:rsidRPr="00000000" w:rsidDel="00000000">
        <w:rPr>
          <w:vertAlign w:val="subscript"/>
          <w:rtl w:val="0"/>
        </w:rPr>
        <w:t xml:space="preserve">b</w:t>
      </w:r>
      <w:r w:rsidR="00000000" w:rsidRPr="00000000" w:rsidDel="00000000">
        <w:rPr>
          <w:rtl w:val="0"/>
        </w:rPr>
        <w:t xml:space="preserve"> : 800 x (D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saskaita aprēķinātās ģimenes ārsta māsas vai ārsta palīga (feldšera) darbības nodrošināšanas maksājuma daļas par pieaugušo (A</w:t>
      </w:r>
      <w:r w:rsidR="00000000" w:rsidRPr="00000000" w:rsidDel="00000000">
        <w:rPr>
          <w:vertAlign w:val="subscript"/>
          <w:rtl w:val="0"/>
        </w:rPr>
        <w:t xml:space="preserve">p</w:t>
      </w:r>
      <w:r w:rsidR="00000000" w:rsidRPr="00000000" w:rsidDel="00000000">
        <w:rPr>
          <w:rtl w:val="0"/>
        </w:rPr>
        <w:t xml:space="preserve">) un bērnu (A</w:t>
      </w:r>
      <w:r w:rsidR="00000000" w:rsidRPr="00000000" w:rsidDel="00000000">
        <w:rPr>
          <w:vertAlign w:val="subscript"/>
          <w:rtl w:val="0"/>
        </w:rPr>
        <w:t xml:space="preserve">b</w:t>
      </w:r>
      <w:r w:rsidR="00000000" w:rsidRPr="00000000" w:rsidDel="00000000">
        <w:rPr>
          <w:rtl w:val="0"/>
        </w:rPr>
        <w:t xml:space="preserve">) aprūpi un iegūst ģimenes ārsta praksei paredzēto māsas vai ārsta palīga (feldšera) darbības nodrošināšanas maksājuma kopējo apjomu (A</w:t>
      </w:r>
      <w:r w:rsidR="00000000" w:rsidRPr="00000000" w:rsidDel="00000000">
        <w:rPr>
          <w:vertAlign w:val="subscript"/>
          <w:rtl w:val="0"/>
        </w:rPr>
        <w:t xml:space="preserve">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r w:rsidR="00000000" w:rsidRPr="00000000" w:rsidDel="00000000">
        <w:rPr>
          <w:vertAlign w:val="subscript"/>
          <w:rtl w:val="0"/>
        </w:rPr>
        <w:t xml:space="preserve">m</w:t>
      </w:r>
      <w:r w:rsidR="00000000" w:rsidRPr="00000000" w:rsidDel="00000000">
        <w:rPr>
          <w:rtl w:val="0"/>
        </w:rPr>
        <w:t xml:space="preserve"> = A</w:t>
      </w:r>
      <w:r w:rsidR="00000000" w:rsidRPr="00000000" w:rsidDel="00000000">
        <w:rPr>
          <w:vertAlign w:val="subscript"/>
          <w:rtl w:val="0"/>
        </w:rPr>
        <w:t xml:space="preserve">p</w:t>
      </w:r>
      <w:r w:rsidR="00000000" w:rsidRPr="00000000" w:rsidDel="00000000">
        <w:rPr>
          <w:rtl w:val="0"/>
        </w:rPr>
        <w:t xml:space="preserve"> + A</w:t>
      </w:r>
      <w:r w:rsidR="00000000" w:rsidRPr="00000000" w:rsidDel="00000000">
        <w:rPr>
          <w:vertAlign w:val="subscript"/>
          <w:rtl w:val="0"/>
        </w:rPr>
        <w:t xml:space="preserve">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ārsta palīgs (feldšeris) nodarbināts pašvaldībai piederošā feldšerpunktā, ar kuru dienests ir noslēdzis līgumu, viņš saņem šajos noteikumos noteikto vidējo ārstniecības un pacientu aprūpes personu un funkcionālo speciālistu asistentu darba samaksu, pieskaitot valsts sociālās apdrošināšanas obligāto iemaksu likmi un ņemot vērā līgumā ar dienestu noteikto darba apjomu, ko nosaka atbilstoši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feldšerpunkta apmeklējumu skaits dienesta vadības informācijas sistēmā par iepriekšējo līguma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līdz šim līgumattiecībās ar dienestu nebijušo feldšerpunktu iesniegtie dati Slimību profilakses un kontroles centram par apmeklējumu skaitu feldšerpunktā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šajos noteikumos noteikto darba samaksu reizina ar apmeklējumu skaitam atbilstošo slodzes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24.3.1. ja feldšerpunkta apmeklējumu skaits vidēji mēnesī ir līdz 210, –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24.3.2. ja feldšerpunkta apmeklējumu skaits vidēji mēnesī ir 211–325, – 0,75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24.3.3. ja feldšerpunkta apmeklējumu skaits vidēji mēnesī ir 326–420, – 1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24.3.4. ja feldšerpunkta apmeklējumu skaits vidēji mēnesī ir 421–525, – 1,25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24.3.5. ja feldšerpunkta apmeklējumu skaits vidēji mēnesī ir lielāks par 525, – 1,5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jaunatvērtajiem feldšerpunktiem darba samaksas apjomu sešus mēnešus nosaka par 0,5 slodzēm, izņemot gadījumu, ja feldšerpunktu izveido teritorijā, kur ģimenes ārsts pārtraucis līgumattiecības ar dienestu un nav cita ģimenes ārsta, kurš pārņem šo teritoriju. Šādā gadījumā dienests darba samaksas apjomu nosaka par vienu slodzi. Pēc tam darba samaksu aprēķina atbilstoši feldšerpunkta apmeklējumu skaitam, pamatojoties uz dienesta vadības informācijas sistēmas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Dienests palielina ģimenes ārsta praksei paredzēto māsas un ārsta palīga (feldšera) darbības nodrošināšanas maksājuma apmēru divas reizes, ja ģimenes ārsta prakse ir vērsusies dienestā ar iesniegumu par maksājuma palielināšanu un nodrošina šādu nosacījumu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ja ģimenes ārsta praksē iesnieguma iesniegšanas brīdī ir reģistrēti vismaz 1200 pacientu vai 600 pacientu vecumā līdz 18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ja ģimenes ārsta praksē ir vismaz divas ārstniecības un pacientu aprūpes personas (māsa vai ārsta palīgs (feldšeris)) un katra ir nodrošināta ar iekārtotu darba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ja māsas vai ārsta palīga (feldšera) pacientu patstāvīgais pieņemšanas laiks ir ne mazāks par 10 stundām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Ārsta palīgs (feldšeris) un māsa par atsevišķi veiktu darbu aizpilda ambulatorā pacienta talonus.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Ja ģimenes ārsta praksē strādā gan māsa, gan ārsta palīgs (feldšeris), vairākas māsas vai vairāki ārsta palīgi (feldšeri), ģimenes ārstam ir tiesības, rakstiski vienojoties ar šiem darbiniekiem, māsas un ārsta palīga (feldšera) darbības nodrošināšanas maksājumu samaksāt, nosakot atšķirīgu atalgojumu katram darbiniekam atbilstoši tā kvalifikācijai, stāžam un darba pienākumu apjomam.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Māsas vai ārsta palīga (feldšera) darba laiks nedrīkst pilnīgi vai kādā daļā sakrist ar tās pašas māsas vai ārsta palīga (feldšera) darba laiku pie cita ģimenes ārsta. Ģimenes ārsta pienākums ir nodrošināt, lai māsai vai ārsta palīgam (feldšerim), par ko ģimenes ārsts saņem māsas un ārsta palīga (feldšera) darbības nodrošināšanas maksājumu, darba laiks būtu 40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Dienests veic maksājumu par papildu darbinieka nodarbināšanu ģimenes ārsta praksē, kuru veido šo noteikumu </w:t>
      </w:r>
      <w:r w:rsidR="00000000" w:rsidRPr="00000000" w:rsidDel="00000000">
        <w:rPr>
          <w:rtl w:val="0"/>
        </w:rPr>
        <w:t xml:space="preserve">153.3.</w:t>
      </w:r>
      <w:r w:rsidR="00000000" w:rsidRPr="00000000" w:rsidDel="00000000">
        <w:rPr>
          <w:rtl w:val="0"/>
        </w:rPr>
        <w:t xml:space="preserve">apakšpunktā minētā vidējā darba samaksa mēnesī un valsts sociālās apdrošināšanas obligātās iemaksas, ja ģimenes ārsta prakse ir vērsusies dienestā ar iesniegumu par maksājuma piešķiršanu un atbilst vienam no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 ģimenes ārsta praksē iesnieguma iesniegšanas brīdī ir reģistrēti vismaz 1800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 ģimenes ārsta prakse iesnieguma iesniegšanas brīdī saņem ikmēneša fiksēto piemaksu a</w:t>
      </w:r>
      <w:r w:rsidR="00000000" w:rsidRPr="00000000" w:rsidDel="00000000">
        <w:rPr>
          <w:shd w:fill="#ffffff" w:val="clear"/>
          <w:rtl w:val="0"/>
        </w:rPr>
        <w:t xml:space="preserve">tbilstoši šī pielikuma 11.punktam un praksē ir reģistrēti vismaz 1500 pacientu;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29.3. iesnieguma iesniegšanas brīdī ģimenes ārsta praksē reģistrēto pacientu skaits ir no 1500 līdz 1800 un praksē nodarbināta viena māsa vai ārsta palīgs (feldšeris).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Ģimenes ārsta prakse nodrošina, ka šī </w:t>
      </w:r>
      <w:r w:rsidR="00000000" w:rsidRPr="00000000" w:rsidDel="00000000">
        <w:rPr>
          <w:shd w:fill="#ffffff" w:val="clear"/>
          <w:rtl w:val="0"/>
        </w:rPr>
        <w:t xml:space="preserve">pielikuma 29.</w:t>
      </w:r>
      <w:r w:rsidR="00000000" w:rsidRPr="00000000" w:rsidDel="00000000">
        <w:rPr>
          <w:shd w:fill="#ffffff" w:val="clear"/>
          <w:vertAlign w:val="superscript"/>
          <w:rtl w:val="0"/>
        </w:rPr>
        <w:t xml:space="preserve"> </w:t>
      </w:r>
      <w:r w:rsidR="00000000" w:rsidRPr="00000000" w:rsidDel="00000000">
        <w:rPr>
          <w:shd w:fill="#ffffff" w:val="clear"/>
          <w:rtl w:val="0"/>
        </w:rPr>
        <w:t xml:space="preserve">punktā minētais papildu darbinieks ne v</w:t>
      </w:r>
      <w:r w:rsidR="00000000" w:rsidRPr="00000000" w:rsidDel="00000000">
        <w:rPr>
          <w:rtl w:val="0"/>
        </w:rPr>
        <w:t xml:space="preserve">ēlāk kā divu mēnešu laikā no līguma ar dienestu noslēgšanas dienas ir reģistrēts ārstniecības personu un ārstniecības atbalsta personu reģistrā kā ārstniecības iestādes klientu un pacientu reģistrators.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Ģimenes ārsta nāves gadījumā vai tad, ja spēkā stājies tiesas spriedums vai lēmums, kas ģimenes ārstam aizliedz sniegt primārās veselības aprūpes pakalpojumus, dienests apmaksā medicīniskās dokumentācijas kārtošanu un nodošanu pacientam vai ārstam atbilstoši kārtībai, kas noteikta līgumā starp dienestu un ārstniecības iestādi,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šajā pielikumā noteiktajā kārtībā aprēķināto attiecīgās māsas vai ārsta palīga (feldšera) darbības nodrošināšanas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maksājumu par ģimenes ārsta prakses telpu uzturēšanu atbils</w:t>
      </w:r>
      <w:r w:rsidR="00000000" w:rsidRPr="00000000" w:rsidDel="00000000">
        <w:rPr>
          <w:shd w:fill="#ffffff" w:val="clear"/>
          <w:rtl w:val="0"/>
        </w:rPr>
        <w:t xml:space="preserve">toši šā pielikuma 8.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ģimenes ārsta prakse izbeidz līgumattiecības ar dienestu saistībā ar ģimenes ārsta aiziešanu pensijā, dienests šajos noteikumos noteiktajos gadījumos ģimenes ārsta praksei izmaksā kompensāciju šajā pielikumā noteiktajā kārtībā aprēķinātā māsas un ārsta palīga (feldšera) darbības nodrošināšanas maksājuma divkāršā apmērā, bet ja praksē nodarbināta vairāk nekā viena māsa vai ārsta palīgs (feldšeris), – četrkāršā darbības nodrošināšanas maksājuma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ģimenes ārsta prakse izbeidz līgumattiecības ar vienīgo praksē nodarbināto ārsta palīgu vai māsu, ārsta palīga vai māsas funkciju nodrošināšanai dienests maksā kompensāciju 50 % apmērā no šajā pielikumā noteiktajā kārtībā aprēķinātā māsas un ārsta palīga (feldšera) darbības nodrošināšanas maksājuma līdz brīdim, kamēr prakse uzsāk nodarbināt jaunu ārsta palīgu vai māsu, bet ne ilgāk par trim mēnešiem kalendāra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Kopējo finansējumu ārstniecības iestādei par zobārstniecības pakalpojumiem (Li</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 finansējuma apmēru 12 mēnešiem ārstniecības iestādei zobārstniecības pakalpojumiem bērniem vecumā līdz 18 gadiem un iedzimtu sejas–žokļu šķeltņu gadījumos personām vecumā no 18 līdz 22 gadiem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aprēķina katrai manipulācijai atsevišķi, reizinot iepriekšējā periodā veikto zobārstniecības manipulāciju skaitu (S</w:t>
      </w:r>
      <w:r w:rsidR="00000000" w:rsidRPr="00000000" w:rsidDel="00000000">
        <w:rPr>
          <w:vertAlign w:val="subscript"/>
          <w:rtl w:val="0"/>
        </w:rPr>
        <w:t xml:space="preserve">1</w:t>
      </w:r>
      <w:r w:rsidR="00000000" w:rsidRPr="00000000" w:rsidDel="00000000">
        <w:rPr>
          <w:rtl w:val="0"/>
        </w:rPr>
        <w:t xml:space="preserve">, S</w:t>
      </w:r>
      <w:r w:rsidR="00000000" w:rsidRPr="00000000" w:rsidDel="00000000">
        <w:rPr>
          <w:vertAlign w:val="subscript"/>
          <w:rtl w:val="0"/>
        </w:rPr>
        <w:t xml:space="preserve">2</w:t>
      </w:r>
      <w:r w:rsidR="00000000" w:rsidRPr="00000000" w:rsidDel="00000000">
        <w:rPr>
          <w:rtl w:val="0"/>
        </w:rPr>
        <w:t xml:space="preserve"> utt.) ar tās plānoto tarifu (TC</w:t>
      </w:r>
      <w:r w:rsidR="00000000" w:rsidRPr="00000000" w:rsidDel="00000000">
        <w:rPr>
          <w:vertAlign w:val="subscript"/>
          <w:rtl w:val="0"/>
        </w:rPr>
        <w:t xml:space="preserve">1</w:t>
      </w:r>
      <w:r w:rsidR="00000000" w:rsidRPr="00000000" w:rsidDel="00000000">
        <w:rPr>
          <w:rtl w:val="0"/>
        </w:rPr>
        <w:t xml:space="preserve">, TC</w:t>
      </w:r>
      <w:r w:rsidR="00000000" w:rsidRPr="00000000" w:rsidDel="00000000">
        <w:rPr>
          <w:vertAlign w:val="subscript"/>
          <w:rtl w:val="0"/>
        </w:rPr>
        <w:t xml:space="preserve">2</w:t>
      </w:r>
      <w:r w:rsidR="00000000" w:rsidRPr="00000000" w:rsidDel="00000000">
        <w:rPr>
          <w:rtl w:val="0"/>
        </w:rPr>
        <w:t xml:space="preserve"> utt.) un reizinājumus summējot: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S</w:t>
      </w:r>
      <w:r w:rsidR="00000000" w:rsidRPr="00000000" w:rsidDel="00000000">
        <w:rPr>
          <w:vertAlign w:val="subscript"/>
          <w:rtl w:val="0"/>
        </w:rPr>
        <w:t xml:space="preserve">1</w:t>
      </w:r>
      <w:r w:rsidR="00000000" w:rsidRPr="00000000" w:rsidDel="00000000">
        <w:rPr>
          <w:rtl w:val="0"/>
        </w:rPr>
        <w:t xml:space="preserve"> x TC</w:t>
      </w:r>
      <w:r w:rsidR="00000000" w:rsidRPr="00000000" w:rsidDel="00000000">
        <w:rPr>
          <w:vertAlign w:val="subscript"/>
          <w:rtl w:val="0"/>
        </w:rPr>
        <w:t xml:space="preserve">1</w:t>
      </w:r>
      <w:r w:rsidR="00000000" w:rsidRPr="00000000" w:rsidDel="00000000">
        <w:rPr>
          <w:rtl w:val="0"/>
        </w:rPr>
        <w:t xml:space="preserve"> + S</w:t>
      </w:r>
      <w:r w:rsidR="00000000" w:rsidRPr="00000000" w:rsidDel="00000000">
        <w:rPr>
          <w:vertAlign w:val="subscript"/>
          <w:rtl w:val="0"/>
        </w:rPr>
        <w:t xml:space="preserve">2</w:t>
      </w:r>
      <w:r w:rsidR="00000000" w:rsidRPr="00000000" w:rsidDel="00000000">
        <w:rPr>
          <w:rtl w:val="0"/>
        </w:rPr>
        <w:t xml:space="preserve"> x TC</w:t>
      </w:r>
      <w:r w:rsidR="00000000" w:rsidRPr="00000000" w:rsidDel="00000000">
        <w:rPr>
          <w:vertAlign w:val="subscript"/>
          <w:rtl w:val="0"/>
        </w:rPr>
        <w:t xml:space="preserve">2</w:t>
      </w:r>
      <w:r w:rsidR="00000000" w:rsidRPr="00000000" w:rsidDel="00000000">
        <w:rPr>
          <w:rtl w:val="0"/>
        </w:rPr>
        <w:t xml:space="preserve"> + … + S</w:t>
      </w:r>
      <w:r w:rsidR="00000000" w:rsidRPr="00000000" w:rsidDel="00000000">
        <w:rPr>
          <w:vertAlign w:val="subscript"/>
          <w:rtl w:val="0"/>
        </w:rPr>
        <w:t xml:space="preserve">n</w:t>
      </w:r>
      <w:r w:rsidR="00000000" w:rsidRPr="00000000" w:rsidDel="00000000">
        <w:rPr>
          <w:rtl w:val="0"/>
        </w:rPr>
        <w:t xml:space="preserve"> x TC</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 finansējuma apmēru samaksai par zobārstniecības pakalpojumiem Černobiļas atomelektrostacijas avārijas seku likvidēšanas dalībniekiem un Černobiļas atomelektrostacijas avārijas rezultātā cietušajām personām (turpmāk – dalībnieki) (Lč</w:t>
      </w:r>
      <w:r w:rsidR="00000000" w:rsidRPr="00000000" w:rsidDel="00000000">
        <w:rPr>
          <w:vertAlign w:val="subscript"/>
          <w:rtl w:val="0"/>
        </w:rPr>
        <w:t xml:space="preserve">zob</w:t>
      </w:r>
      <w:r w:rsidR="00000000" w:rsidRPr="00000000" w:rsidDel="00000000">
        <w:rPr>
          <w:rtl w:val="0"/>
        </w:rPr>
        <w:t xml:space="preserve">) plāno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34.2.1. aprēķina finansējuma apmēru samaksai par dalībniekiem sniegtajiem zobārstniecības pakalpojumiem, kas saistīti ar zobārstniecības palīdzību (Lčz</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(Sz</w:t>
      </w:r>
      <w:r w:rsidR="00000000" w:rsidRPr="00000000" w:rsidDel="00000000">
        <w:rPr>
          <w:vertAlign w:val="subscript"/>
          <w:rtl w:val="0"/>
        </w:rPr>
        <w:t xml:space="preserve">1</w:t>
      </w:r>
      <w:r w:rsidR="00000000" w:rsidRPr="00000000" w:rsidDel="00000000">
        <w:rPr>
          <w:rtl w:val="0"/>
        </w:rPr>
        <w:t xml:space="preserve">, Sz</w:t>
      </w:r>
      <w:r w:rsidR="00000000" w:rsidRPr="00000000" w:rsidDel="00000000">
        <w:rPr>
          <w:vertAlign w:val="subscript"/>
          <w:rtl w:val="0"/>
        </w:rPr>
        <w:t xml:space="preserve">2</w:t>
      </w:r>
      <w:r w:rsidR="00000000" w:rsidRPr="00000000" w:rsidDel="00000000">
        <w:rPr>
          <w:rtl w:val="0"/>
        </w:rPr>
        <w:t xml:space="preserve"> utt.) ar tās plānoto tarifu (TCz</w:t>
      </w:r>
      <w:r w:rsidR="00000000" w:rsidRPr="00000000" w:rsidDel="00000000">
        <w:rPr>
          <w:vertAlign w:val="subscript"/>
          <w:rtl w:val="0"/>
        </w:rPr>
        <w:t xml:space="preserve">1</w:t>
      </w:r>
      <w:r w:rsidR="00000000" w:rsidRPr="00000000" w:rsidDel="00000000">
        <w:rPr>
          <w:rtl w:val="0"/>
        </w:rPr>
        <w:t xml:space="preserve">, TCz</w:t>
      </w:r>
      <w:r w:rsidR="00000000" w:rsidRPr="00000000" w:rsidDel="00000000">
        <w:rPr>
          <w:vertAlign w:val="subscript"/>
          <w:rtl w:val="0"/>
        </w:rPr>
        <w:t xml:space="preserve">2</w:t>
      </w:r>
      <w:r w:rsidR="00000000" w:rsidRPr="00000000" w:rsidDel="00000000">
        <w:rPr>
          <w:rtl w:val="0"/>
        </w:rPr>
        <w:t xml:space="preserve"> utt.) un reizinājumus summējot. Aprēķina 50 % no iegūtā plānoto finanšu līdzekļu apjoma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Lčz</w:t>
      </w:r>
      <w:r w:rsidR="00000000" w:rsidRPr="00000000" w:rsidDel="00000000">
        <w:rPr>
          <w:vertAlign w:val="subscript"/>
          <w:rtl w:val="0"/>
        </w:rPr>
        <w:t xml:space="preserve">zob</w:t>
      </w:r>
      <w:r w:rsidR="00000000" w:rsidRPr="00000000" w:rsidDel="00000000">
        <w:rPr>
          <w:rtl w:val="0"/>
        </w:rPr>
        <w:t xml:space="preserve"> = (Sz</w:t>
      </w:r>
      <w:r w:rsidR="00000000" w:rsidRPr="00000000" w:rsidDel="00000000">
        <w:rPr>
          <w:vertAlign w:val="subscript"/>
          <w:rtl w:val="0"/>
        </w:rPr>
        <w:t xml:space="preserve">1</w:t>
      </w:r>
      <w:r w:rsidR="00000000" w:rsidRPr="00000000" w:rsidDel="00000000">
        <w:rPr>
          <w:rtl w:val="0"/>
        </w:rPr>
        <w:t xml:space="preserve"> x TCz</w:t>
      </w:r>
      <w:r w:rsidR="00000000" w:rsidRPr="00000000" w:rsidDel="00000000">
        <w:rPr>
          <w:vertAlign w:val="subscript"/>
          <w:rtl w:val="0"/>
        </w:rPr>
        <w:t xml:space="preserve">1</w:t>
      </w:r>
      <w:r w:rsidR="00000000" w:rsidRPr="00000000" w:rsidDel="00000000">
        <w:rPr>
          <w:rtl w:val="0"/>
        </w:rPr>
        <w:t xml:space="preserve"> + Sz</w:t>
      </w:r>
      <w:r w:rsidR="00000000" w:rsidRPr="00000000" w:rsidDel="00000000">
        <w:rPr>
          <w:vertAlign w:val="subscript"/>
          <w:rtl w:val="0"/>
        </w:rPr>
        <w:t xml:space="preserve">2</w:t>
      </w:r>
      <w:r w:rsidR="00000000" w:rsidRPr="00000000" w:rsidDel="00000000">
        <w:rPr>
          <w:rtl w:val="0"/>
        </w:rPr>
        <w:t xml:space="preserve"> x TCz</w:t>
      </w:r>
      <w:r w:rsidR="00000000" w:rsidRPr="00000000" w:rsidDel="00000000">
        <w:rPr>
          <w:vertAlign w:val="subscript"/>
          <w:rtl w:val="0"/>
        </w:rPr>
        <w:t xml:space="preserve">2</w:t>
      </w:r>
      <w:r w:rsidR="00000000" w:rsidRPr="00000000" w:rsidDel="00000000">
        <w:rPr>
          <w:rtl w:val="0"/>
        </w:rPr>
        <w:t xml:space="preserve"> + … + Sz</w:t>
      </w:r>
      <w:r w:rsidR="00000000" w:rsidRPr="00000000" w:rsidDel="00000000">
        <w:rPr>
          <w:vertAlign w:val="subscript"/>
          <w:rtl w:val="0"/>
        </w:rPr>
        <w:t xml:space="preserve">n</w:t>
      </w:r>
      <w:r w:rsidR="00000000" w:rsidRPr="00000000" w:rsidDel="00000000">
        <w:rPr>
          <w:rtl w:val="0"/>
        </w:rPr>
        <w:t xml:space="preserve"> x TCz</w:t>
      </w:r>
      <w:r w:rsidR="00000000" w:rsidRPr="00000000" w:rsidDel="00000000">
        <w:rPr>
          <w:vertAlign w:val="subscript"/>
          <w:rtl w:val="0"/>
        </w:rPr>
        <w:t xml:space="preserve">n</w:t>
      </w:r>
      <w:r w:rsidR="00000000" w:rsidRPr="00000000" w:rsidDel="00000000">
        <w:rPr>
          <w:rtl w:val="0"/>
        </w:rPr>
        <w:t xml:space="preserve">) x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34.2.2. aprēķina finansējuma apmēru samaksai par dalībniekiem sniegtajiem zobārstniecības pakalpojumiem, kas saistīti ar zobu protezēšanu ar izņemamām plastmasas protēzēm (Lčp</w:t>
      </w:r>
      <w:r w:rsidR="00000000" w:rsidRPr="00000000" w:rsidDel="00000000">
        <w:rPr>
          <w:vertAlign w:val="subscript"/>
          <w:rtl w:val="0"/>
        </w:rPr>
        <w:t xml:space="preserve">zob</w:t>
      </w:r>
      <w:r w:rsidR="00000000" w:rsidRPr="00000000" w:rsidDel="00000000">
        <w:rPr>
          <w:rtl w:val="0"/>
        </w:rPr>
        <w:t xml:space="preserve">), katrai manipulācijai atsevišķi, reizinot iepriekšējā periodā dalībniekiem veikto zobārstniecības manipulāciju skaitu (Sp</w:t>
      </w:r>
      <w:r w:rsidR="00000000" w:rsidRPr="00000000" w:rsidDel="00000000">
        <w:rPr>
          <w:vertAlign w:val="subscript"/>
          <w:rtl w:val="0"/>
        </w:rPr>
        <w:t xml:space="preserve">1</w:t>
      </w:r>
      <w:r w:rsidR="00000000" w:rsidRPr="00000000" w:rsidDel="00000000">
        <w:rPr>
          <w:rtl w:val="0"/>
        </w:rPr>
        <w:t xml:space="preserve">, Sp</w:t>
      </w:r>
      <w:r w:rsidR="00000000" w:rsidRPr="00000000" w:rsidDel="00000000">
        <w:rPr>
          <w:vertAlign w:val="subscript"/>
          <w:rtl w:val="0"/>
        </w:rPr>
        <w:t xml:space="preserve">2</w:t>
      </w:r>
      <w:r w:rsidR="00000000" w:rsidRPr="00000000" w:rsidDel="00000000">
        <w:rPr>
          <w:rtl w:val="0"/>
        </w:rPr>
        <w:t xml:space="preserve"> utt.) ar tās plānoto tarifu (TCp</w:t>
      </w:r>
      <w:r w:rsidR="00000000" w:rsidRPr="00000000" w:rsidDel="00000000">
        <w:rPr>
          <w:vertAlign w:val="subscript"/>
          <w:rtl w:val="0"/>
        </w:rPr>
        <w:t xml:space="preserve">1</w:t>
      </w:r>
      <w:r w:rsidR="00000000" w:rsidRPr="00000000" w:rsidDel="00000000">
        <w:rPr>
          <w:rtl w:val="0"/>
        </w:rPr>
        <w:t xml:space="preserve">, TCp</w:t>
      </w:r>
      <w:r w:rsidR="00000000" w:rsidRPr="00000000" w:rsidDel="00000000">
        <w:rPr>
          <w:vertAlign w:val="subscript"/>
          <w:rtl w:val="0"/>
        </w:rPr>
        <w:t xml:space="preserve">2</w:t>
      </w:r>
      <w:r w:rsidR="00000000" w:rsidRPr="00000000" w:rsidDel="00000000">
        <w:rPr>
          <w:rtl w:val="0"/>
        </w:rPr>
        <w:t xml:space="preserve"> utt.) un reizinājumus summējot. Iegūst plānoto finanšu līdzekļu apjomu 12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Lčp</w:t>
      </w:r>
      <w:r w:rsidR="00000000" w:rsidRPr="00000000" w:rsidDel="00000000">
        <w:rPr>
          <w:vertAlign w:val="subscript"/>
          <w:rtl w:val="0"/>
        </w:rPr>
        <w:t xml:space="preserve">zob</w:t>
      </w:r>
      <w:r w:rsidR="00000000" w:rsidRPr="00000000" w:rsidDel="00000000">
        <w:rPr>
          <w:rtl w:val="0"/>
        </w:rPr>
        <w:t xml:space="preserve"> = Sp</w:t>
      </w:r>
      <w:r w:rsidR="00000000" w:rsidRPr="00000000" w:rsidDel="00000000">
        <w:rPr>
          <w:vertAlign w:val="subscript"/>
          <w:rtl w:val="0"/>
        </w:rPr>
        <w:t xml:space="preserve">1</w:t>
      </w:r>
      <w:r w:rsidR="00000000" w:rsidRPr="00000000" w:rsidDel="00000000">
        <w:rPr>
          <w:rtl w:val="0"/>
        </w:rPr>
        <w:t xml:space="preserve"> x TCp</w:t>
      </w:r>
      <w:r w:rsidR="00000000" w:rsidRPr="00000000" w:rsidDel="00000000">
        <w:rPr>
          <w:vertAlign w:val="subscript"/>
          <w:rtl w:val="0"/>
        </w:rPr>
        <w:t xml:space="preserve">1</w:t>
      </w:r>
      <w:r w:rsidR="00000000" w:rsidRPr="00000000" w:rsidDel="00000000">
        <w:rPr>
          <w:rtl w:val="0"/>
        </w:rPr>
        <w:t xml:space="preserve"> + Sp</w:t>
      </w:r>
      <w:r w:rsidR="00000000" w:rsidRPr="00000000" w:rsidDel="00000000">
        <w:rPr>
          <w:vertAlign w:val="subscript"/>
          <w:rtl w:val="0"/>
        </w:rPr>
        <w:t xml:space="preserve">2</w:t>
      </w:r>
      <w:r w:rsidR="00000000" w:rsidRPr="00000000" w:rsidDel="00000000">
        <w:rPr>
          <w:rtl w:val="0"/>
        </w:rPr>
        <w:t xml:space="preserve"> x TCp</w:t>
      </w:r>
      <w:r w:rsidR="00000000" w:rsidRPr="00000000" w:rsidDel="00000000">
        <w:rPr>
          <w:vertAlign w:val="subscript"/>
          <w:rtl w:val="0"/>
        </w:rPr>
        <w:t xml:space="preserve">2</w:t>
      </w:r>
      <w:r w:rsidR="00000000" w:rsidRPr="00000000" w:rsidDel="00000000">
        <w:rPr>
          <w:rtl w:val="0"/>
        </w:rPr>
        <w:t xml:space="preserve"> + … + Sp</w:t>
      </w:r>
      <w:r w:rsidR="00000000" w:rsidRPr="00000000" w:rsidDel="00000000">
        <w:rPr>
          <w:vertAlign w:val="subscript"/>
          <w:rtl w:val="0"/>
        </w:rPr>
        <w:t xml:space="preserve">n</w:t>
      </w:r>
      <w:r w:rsidR="00000000" w:rsidRPr="00000000" w:rsidDel="00000000">
        <w:rPr>
          <w:rtl w:val="0"/>
        </w:rPr>
        <w:t xml:space="preserve"> x TCp</w:t>
      </w:r>
      <w:r w:rsidR="00000000" w:rsidRPr="00000000" w:rsidDel="00000000">
        <w:rPr>
          <w:vertAlign w:val="subscript"/>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34.2.3. kopējo finansējuma apmēru ārstniecības iestādei samaksai par zobārstniecības pakalpojumiem (Li</w:t>
      </w:r>
      <w:r w:rsidR="00000000" w:rsidRPr="00000000" w:rsidDel="00000000">
        <w:rPr>
          <w:vertAlign w:val="subscript"/>
          <w:rtl w:val="0"/>
        </w:rPr>
        <w:t xml:space="preserve">zob</w:t>
      </w:r>
      <w:r w:rsidR="00000000" w:rsidRPr="00000000" w:rsidDel="00000000">
        <w:rPr>
          <w:rtl w:val="0"/>
        </w:rPr>
        <w:t xml:space="preserve">) iegūst, summējot aprēķināto līdzekļu apmēru bērnu zobārstniecībai un zobārstniecības pakalpojumiem šķeltņu gadījumos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ar līdzekļu apmēru dalībnieku zobārstniecības pakalpojumiem (Lčz</w:t>
      </w:r>
      <w:r w:rsidR="00000000" w:rsidRPr="00000000" w:rsidDel="00000000">
        <w:rPr>
          <w:vertAlign w:val="subscript"/>
          <w:rtl w:val="0"/>
        </w:rPr>
        <w:t xml:space="preserve">zob</w:t>
      </w:r>
      <w:r w:rsidR="00000000" w:rsidRPr="00000000" w:rsidDel="00000000">
        <w:rPr>
          <w:rtl w:val="0"/>
        </w:rPr>
        <w:t xml:space="preserve"> un Lčp</w:t>
      </w:r>
      <w:r w:rsidR="00000000" w:rsidRPr="00000000" w:rsidDel="00000000">
        <w:rPr>
          <w:vertAlign w:val="subscript"/>
          <w:rtl w:val="0"/>
        </w:rPr>
        <w:t xml:space="preserve">zob</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b</w:t>
      </w:r>
      <w:r w:rsidR="00000000" w:rsidRPr="00000000" w:rsidDel="00000000">
        <w:rPr>
          <w:vertAlign w:val="subscript"/>
          <w:rtl w:val="0"/>
        </w:rPr>
        <w:t xml:space="preserve">+š</w:t>
      </w:r>
      <w:r w:rsidR="00000000" w:rsidRPr="00000000" w:rsidDel="00000000">
        <w:rPr>
          <w:rtl w:val="0"/>
        </w:rPr>
        <w:t xml:space="preserve"> + Lčz</w:t>
      </w:r>
      <w:r w:rsidR="00000000" w:rsidRPr="00000000" w:rsidDel="00000000">
        <w:rPr>
          <w:vertAlign w:val="subscript"/>
          <w:rtl w:val="0"/>
        </w:rPr>
        <w:t xml:space="preserve">zob</w:t>
      </w:r>
      <w:r w:rsidR="00000000" w:rsidRPr="00000000" w:rsidDel="00000000">
        <w:rPr>
          <w:rtl w:val="0"/>
        </w:rPr>
        <w:t xml:space="preserve"> + Lčp</w:t>
      </w:r>
      <w:r w:rsidR="00000000" w:rsidRPr="00000000" w:rsidDel="00000000">
        <w:rPr>
          <w:vertAlign w:val="subscript"/>
          <w:rtl w:val="0"/>
        </w:rPr>
        <w:t xml:space="preserve">zob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Kopējo finansējuma apmēru zobārstniecības pakalpojumiem (Lk</w:t>
      </w:r>
      <w:r w:rsidR="00000000" w:rsidRPr="00000000" w:rsidDel="00000000">
        <w:rPr>
          <w:vertAlign w:val="subscript"/>
          <w:rtl w:val="0"/>
        </w:rPr>
        <w:t xml:space="preserve">zob</w:t>
      </w:r>
      <w:r w:rsidR="00000000" w:rsidRPr="00000000" w:rsidDel="00000000">
        <w:rPr>
          <w:rtl w:val="0"/>
        </w:rPr>
        <w:t xml:space="preserve">) iegūst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saskaita kopējo finansējuma apmēru zobārstniecībai katrā teritoriālajā nodaļā (Lt</w:t>
      </w:r>
      <w:r w:rsidR="00000000" w:rsidRPr="00000000" w:rsidDel="00000000">
        <w:rPr>
          <w:vertAlign w:val="subscript"/>
          <w:rtl w:val="0"/>
        </w:rPr>
        <w:t xml:space="preserve">zob</w:t>
      </w:r>
      <w:r w:rsidR="00000000" w:rsidRPr="00000000" w:rsidDel="00000000">
        <w:rPr>
          <w:rtl w:val="0"/>
        </w:rPr>
        <w:t xml:space="preserve">), t. i., summē katrai šajā teritoriālajā nodaļā esošajai ārstniecības iestādei aprēķinātos naudas līdzekļus (Li</w:t>
      </w:r>
      <w:r w:rsidR="00000000" w:rsidRPr="00000000" w:rsidDel="00000000">
        <w:rPr>
          <w:vertAlign w:val="subscript"/>
          <w:rtl w:val="0"/>
        </w:rPr>
        <w:t xml:space="preserve">zob</w:t>
      </w:r>
      <w:r w:rsidR="00000000" w:rsidRPr="00000000" w:rsidDel="00000000">
        <w:rPr>
          <w:rtl w:val="0"/>
        </w:rPr>
        <w:t xml:space="preserve">1, Li</w:t>
      </w:r>
      <w:r w:rsidR="00000000" w:rsidRPr="00000000" w:rsidDel="00000000">
        <w:rPr>
          <w:vertAlign w:val="subscript"/>
          <w:rtl w:val="0"/>
        </w:rPr>
        <w:t xml:space="preserve">zob</w:t>
      </w:r>
      <w:r w:rsidR="00000000" w:rsidRPr="00000000" w:rsidDel="00000000">
        <w:rPr>
          <w:rtl w:val="0"/>
        </w:rPr>
        <w:t xml:space="preserve">2 utt.):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Lt</w:t>
      </w:r>
      <w:r w:rsidR="00000000" w:rsidRPr="00000000" w:rsidDel="00000000">
        <w:rPr>
          <w:vertAlign w:val="subscript"/>
          <w:rtl w:val="0"/>
        </w:rPr>
        <w:t xml:space="preserve">zob</w:t>
      </w:r>
      <w:r w:rsidR="00000000" w:rsidRPr="00000000" w:rsidDel="00000000">
        <w:rPr>
          <w:rtl w:val="0"/>
        </w:rPr>
        <w:t xml:space="preserve"> = Li</w:t>
      </w:r>
      <w:r w:rsidR="00000000" w:rsidRPr="00000000" w:rsidDel="00000000">
        <w:rPr>
          <w:vertAlign w:val="subscript"/>
          <w:rtl w:val="0"/>
        </w:rPr>
        <w:t xml:space="preserve">zob</w:t>
      </w:r>
      <w:r w:rsidR="00000000" w:rsidRPr="00000000" w:rsidDel="00000000">
        <w:rPr>
          <w:rtl w:val="0"/>
        </w:rPr>
        <w:t xml:space="preserve">1 + Li</w:t>
      </w:r>
      <w:r w:rsidR="00000000" w:rsidRPr="00000000" w:rsidDel="00000000">
        <w:rPr>
          <w:vertAlign w:val="subscript"/>
          <w:rtl w:val="0"/>
        </w:rPr>
        <w:t xml:space="preserve">zob</w:t>
      </w:r>
      <w:r w:rsidR="00000000" w:rsidRPr="00000000" w:rsidDel="00000000">
        <w:rPr>
          <w:rtl w:val="0"/>
        </w:rPr>
        <w:t xml:space="preserve">2 + … + Li</w:t>
      </w:r>
      <w:r w:rsidR="00000000" w:rsidRPr="00000000" w:rsidDel="00000000">
        <w:rPr>
          <w:vertAlign w:val="subscript"/>
          <w:rtl w:val="0"/>
        </w:rPr>
        <w:t xml:space="preserve">zob</w:t>
      </w:r>
      <w:r w:rsidR="00000000" w:rsidRPr="00000000" w:rsidDel="00000000">
        <w:rPr>
          <w:rtl w:val="0"/>
        </w:rPr>
        <w:t xml:space="preserve">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summē visām teritoriālajām nodaļām aprēķināto naudas līdzekļu apmēru zobārstniecībai (Lt</w:t>
      </w:r>
      <w:r w:rsidR="00000000" w:rsidRPr="00000000" w:rsidDel="00000000">
        <w:rPr>
          <w:vertAlign w:val="subscript"/>
          <w:rtl w:val="0"/>
        </w:rPr>
        <w:t xml:space="preserve">zob</w:t>
      </w:r>
      <w:r w:rsidR="00000000" w:rsidRPr="00000000" w:rsidDel="00000000">
        <w:rPr>
          <w:rtl w:val="0"/>
        </w:rPr>
        <w:t xml:space="preserve">1 līdz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Lk</w:t>
      </w:r>
      <w:r w:rsidR="00000000" w:rsidRPr="00000000" w:rsidDel="00000000">
        <w:rPr>
          <w:vertAlign w:val="subscript"/>
          <w:rtl w:val="0"/>
        </w:rPr>
        <w:t xml:space="preserve">zob</w:t>
      </w:r>
      <w:r w:rsidR="00000000" w:rsidRPr="00000000" w:rsidDel="00000000">
        <w:rPr>
          <w:rtl w:val="0"/>
        </w:rPr>
        <w:t xml:space="preserve"> = Lt</w:t>
      </w:r>
      <w:r w:rsidR="00000000" w:rsidRPr="00000000" w:rsidDel="00000000">
        <w:rPr>
          <w:vertAlign w:val="subscript"/>
          <w:rtl w:val="0"/>
        </w:rPr>
        <w:t xml:space="preserve">zob</w:t>
      </w:r>
      <w:r w:rsidR="00000000" w:rsidRPr="00000000" w:rsidDel="00000000">
        <w:rPr>
          <w:rtl w:val="0"/>
        </w:rPr>
        <w:t xml:space="preserve">1 + … + Lt</w:t>
      </w:r>
      <w:r w:rsidR="00000000" w:rsidRPr="00000000" w:rsidDel="00000000">
        <w:rPr>
          <w:vertAlign w:val="subscript"/>
          <w:rtl w:val="0"/>
        </w:rPr>
        <w:t xml:space="preserve">zob</w:t>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36. Kopējo finansējuma apmēru samaksai par zobārstniecības pakalpojumiem var pārskatīt, ņemot vērā kārtējā gada valsts budžetā veselības aprūpes pakalpojumu samaksai pieejamos finanšu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fffff" w:val="clear"/>
          <w:rtl w:val="0"/>
        </w:rPr>
        <w:t xml:space="preserve">37. Nepieciešamo finansējuma apmēru tiem pakalpojumu sniedzējiem, ar kuriem iepriekšējā periodā nebija noslēgts līgums par veselības aprūpes pakalpojumu samaksu, plāno, ņemot vērā pakalpojumu s</w:t>
      </w:r>
      <w:r w:rsidR="00000000" w:rsidRPr="00000000" w:rsidDel="00000000">
        <w:rPr>
          <w:rtl w:val="0"/>
        </w:rPr>
        <w:t xml:space="preserve">niedzēja iesniegto informāciju un līguma apjomu līdzīga profila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Dežūrārstu skaitu un tam nepieciešamo finansējumu plāno atbilstoši pilsētas iedzīvotāju skaitam, nodrošinot ne vairāk kā vienu dežūrārsta slodzi uz 40 000 iedzīvotājiem.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Lai veselības aprūpei mājās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 mākslīgo plaušu ventilāciju un bērnu parenterālo barošanu, kā arī fizikālās un rehabilitācijas medicīnas ārsta mājas vizīšu apmaksu, dienests finanšu līdzekļus ārstniecības iestādēm plāno atbilstoši faktiski sniegtajam pakalpojumu apjomam iepriekšējā kalendāra gadā,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 citus veselības aprūpes pakalpojumus, dienests finanšu līdzekļus ārstniecības iestādēm plāno atbilstoši iedzīvotāju skaitam attiecīgajā novadā,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39.2.1. medikamentu ievadīšanai, ādas bojājumu aprūpei, urīna ilgkatetra maiņai un aprūpei, mākslīgās atveres (stomas) aprūpei, tai skaitā tuvinieku izglītošanai un apmācībai, kā arī enterālai barošanai caur zondi finanšu līdzekļus plāno – 4,44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39.2.2. rehabilitācijas pakalpojumiem finanšu līdzekļus plāno – 0,68 </w:t>
      </w:r>
      <w:r w:rsidR="00000000" w:rsidRPr="00000000" w:rsidDel="00000000">
        <w:rPr>
          <w:i w:val="1"/>
          <w:rtl w:val="0"/>
        </w:rPr>
        <w:t xml:space="preserve">euro</w:t>
      </w:r>
      <w:r w:rsidR="00000000" w:rsidRPr="00000000" w:rsidDel="00000000">
        <w:rPr>
          <w:rtl w:val="0"/>
        </w:rPr>
        <w:t xml:space="preserve"> vienai 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39.2.3. ja attiecīgajā teritorijā veselības aprūpi mājās nodrošina viena ārstniecības iestāde, līdzekļus piešķir konkrētajai ārstniecības iestādei pilnā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39.2.4. ja attiecīgajā teritorijā veselības aprūpi mājās nodrošina vairākas ārstniecības iestādes, līdzekļus proporcionāli sadala starp ārstniecības iestādēm atbilstoši sniegto veselības aprūpes pakalpojumu īpatsvaram attiecīgās teritorijas iedzīvotājiem, izmantojot datus par pirmajiem deviņiem kārtējā gada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Dienests līgumā ar ārstniecības iestādi, kas sniedz veselības aprūpi mājās, norāda šā pie</w:t>
      </w:r>
      <w:r w:rsidR="00000000" w:rsidRPr="00000000" w:rsidDel="00000000">
        <w:rPr>
          <w:shd w:fill="#ffffff" w:val="clear"/>
          <w:rtl w:val="0"/>
        </w:rPr>
        <w:t xml:space="preserve">likuma 39.2. apakšpunktā</w:t>
      </w:r>
      <w:r w:rsidR="00000000" w:rsidRPr="00000000" w:rsidDel="00000000">
        <w:rPr>
          <w:rtl w:val="0"/>
        </w:rPr>
        <w:t xml:space="preserve"> minētajā kārtībā aprēķināto ārstniecības iestādes plānoto finanšu līdzekļu apmēru attiecīgajā teritorijā un kopējo ārstniecības iestādei plānoto finanšu līdzekļu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zobārstniecības un veselības aprūpes pakalpojumu mājās sniedzēji neizpilda līgumā noteikto veselības aprūpes pakalpojumu apjomu, dienests veic līguma finanšu apmēra pārplānošanu,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plānoto finanšu apmēru otrajam pusgadam nosaka atbilstoši finanšu apmēra faktiskajai izpildei pirmajā pusgadā, ja kārtējā gada pirmajā pusē līguma par ambulatorajiem veselības aprūpes pakalpojumiem finanšu apmēra izpilde ir mazāka par 80 % no plānotā finanšu apmēra pirmajam pusgadam;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kopējo līguma apjomu samazina atbilstoši deviņos mēnešos faktiski sniegto veselības aprūpes pakalpojumu apjomam, ja kārtējā gada deviņos mēnešos līguma par ambulatorajiem veselības aprūpes pakalpojumiem finanšu apmēra izpilde ir mazāka par 90 % no deviņu mēnešu plānotā finanšu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Finanšu līdzekļus, kas iegūti, šā piel</w:t>
      </w:r>
      <w:r w:rsidR="00000000" w:rsidRPr="00000000" w:rsidDel="00000000">
        <w:rPr>
          <w:shd w:fill="#ffffff" w:val="clear"/>
          <w:rtl w:val="0"/>
        </w:rPr>
        <w:t xml:space="preserve">ikuma 41. punktā noteiktajā kārtī</w:t>
      </w:r>
      <w:r w:rsidR="00000000" w:rsidRPr="00000000" w:rsidDel="00000000">
        <w:rPr>
          <w:rtl w:val="0"/>
        </w:rPr>
        <w:t xml:space="preserve">bā pārskatot plānoto līgumu apjomu ārstniecības iestādēm, kuras sniedz veselības aprūpi mājās, prioritāri novirza tām ārstniecības iestādēm, kas veselības aprūpi mājās vismaz 75 % apmērā sniegušas personām, kuru dzīvesvieta ir deklarēta teritorijās, kas norādītas ārstniecības iestādes līgumā, izņemot gadījumus, ja attiecīgajā teritorijā iedzīvotāju skaits ir mazāks par 700. Ja attiecīgās administratīvās teritorijas ārstniecības iestādes veselības aprūpi mājās vismaz 75 % apmērā nenodrošina personām, kuru dzīvesvieta ir deklarēta konkrētajā administratīvajā teritorijā, tad dienests piesaista jaunu pakalpojumu sniedzēju no gaidīšanas saraksta, ja tam ir pieejami finanšu līdzekļi.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noteikumu_konsolidētā_versija_p11_24-TA-2761.docx</dc:title>
</cp:coreProperties>
</file>

<file path=docProps/custom.xml><?xml version="1.0" encoding="utf-8"?>
<Properties xmlns="http://schemas.openxmlformats.org/officeDocument/2006/custom-properties" xmlns:vt="http://schemas.openxmlformats.org/officeDocument/2006/docPropsVTypes"/>
</file>