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1.2.1. specifiskā atbalsta mērķa "Palielināt privātā sektora investīcijas P&amp;A" 1.2.1.2.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r>
        <w:br/>
      </w:r>
      <w:r w:rsidR="00000000" w:rsidRPr="00000000" w:rsidDel="00000000">
        <w:rPr>
          <w:rStyle w:val="paragraph"/>
          <w:i w:val="1"/>
          <w:rtl w:val="0"/>
        </w:rPr>
        <w:t xml:space="preserve">un </w:t>
      </w:r>
      <w:r w:rsidR="00000000" w:rsidRPr="00000000" w:rsidDel="00000000">
        <w:rPr>
          <w:rStyle w:val="paragraph"/>
          <w:i w:val="1"/>
          <w:rtl w:val="0"/>
        </w:rPr>
        <w:t xml:space="preserve">Jaunuzņēmumu darbības atbalsta likuma</w:t>
      </w:r>
      <w:r>
        <w:br/>
      </w:r>
      <w:r w:rsidR="00000000" w:rsidRPr="00000000" w:rsidDel="00000000">
        <w:rPr>
          <w:rStyle w:val="paragraph"/>
          <w:i w:val="1"/>
          <w:rtl w:val="0"/>
        </w:rPr>
        <w:t xml:space="preserve">7. panta trešo daļu</w:t>
      </w:r>
      <w:r>
        <w:br/>
      </w:r>
      <w:r w:rsidR="00000000" w:rsidRPr="00000000" w:rsidDel="00000000">
        <w:rPr>
          <w:rStyle w:val="paragraph"/>
          <w:i w:val="1"/>
          <w:rtl w:val="0"/>
        </w:rPr>
        <w:t xml:space="preserve">(MK 18.04.2017. noteikumu Nr. 213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1.2.1. specifiskā atbalsta mērķa "Palielināt privātā sektora investīcijas P&amp;A" 1.2.1.2.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 subjekts,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zināšanu (tehnoloģiju) pārnese – jebkurš process, kura mērķis ir iegūt, apkopot un izplatīt zināšanas, tostarp prasmes un kompetenci gan saimnieciskās darbībās, gan ar tām nesaistītās darbībās, piemēram, pētniecības sadarbībā, konsultācijās, licencēšanā, jaunu uzņēmumu veidošanā, publikācijās un pētnieku un citu nodarbināto personu, kas iesaistīti šajās darbībās, mobilitātē. Papildus zinātnes un tehnikas atziņām tā ietver citu veidu zināšanas, piemēram, zināšanas par to, kā lietot standartus un noteikumus, kuros tie iekļauti, un par darbības vides apstākļiem, organizatoriskās inovācijas metodēm, kā arī to zināšanu pārvaldību, kas saistītas ar nemateriālo aktīvu noteikšanu, iegūšanu, aizsardzību, aizstāvību un izmantošanu. Visa peļņa no šādām darbībām tiek atkal ieguldīta pētniecības organizācijas vai pētniecības infrastruktūras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komercializācijas stratēģija – konkrēta produkta vai tehnoloģijas apraksts, kurā tiek atainoti secīgi soļi produkta vai tehnoloģijas attīstīšanai no koncepcijas līdz ieviešanai tirgū, kā arī izvēle starp tehnoloģiju tiesību atsavināšanu vai lietošanas tiesību piešķiršanu, vai jauna komersanta veidošanu uz zinātniskās izstrādnes bāzes un ieteikts, kāda informācija jāsagatavo, kā iegūt potenciālo licenciātu vai investīciju fondu uzmanību un piedāvāt tiem izstrādni vai tehnoloģiju. Ar tehnoloģiju tiesībām saprot zinātību atbilstoši Eiropas Komisijas 2014. gada 21. marta Regulas Nr.  </w:t>
      </w:r>
      <w:r w:rsidR="00000000" w:rsidRPr="00000000" w:rsidDel="00000000">
        <w:rPr>
          <w:rtl w:val="0"/>
        </w:rPr>
        <w:t xml:space="preserve">316/2014</w:t>
      </w:r>
      <w:r w:rsidR="00000000" w:rsidRPr="00000000" w:rsidDel="00000000">
        <w:rPr>
          <w:rtl w:val="0"/>
        </w:rPr>
        <w:t xml:space="preserve"> par Līguma par Eiropas Savienības darbību 101. panta 3. punkta piemērošanu tehnoloģiju nodošanas nolīgumu kategorijām 1. panta 1. punkta "i" apakšpunktā noteiktajai definīcijai un citas intelektuālā īpašuma tiesības atbilstoši minētās regulas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komercializācijas piedāvājums – konkrēta izstrādātā produkta vai tehnoloģijas apraksts (satur informāciju par šīs tehnoloģijas noieta tirgu un tirgus apmēru, produkta vai tehnoloģijas aizsardzību, rūpnieciskā īpašuma aizsardzības statusu, produkta vai tehnoloģijas priekšrocībām starp citiem konkurējošiem produktiem vai tehnoloģijām, mārketinga stratēģiju), kura mērķis ir sniegt pietiekamu informāciju potenciālajam licenciātam vai investoram, lai tas varētu pieņemt pozitīvu lēmumu par tehnoloģiju tiesību vai lietošanas tiesību iegādi vai investīcijām piedāvātajā produktā vai tehnoloģijā;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regulas Nr.  </w:t>
      </w:r>
      <w:r w:rsidR="00000000" w:rsidRPr="00000000" w:rsidDel="00000000">
        <w:rPr>
          <w:rtl w:val="0"/>
        </w:rPr>
        <w:t xml:space="preserve">651/2014</w:t>
      </w:r>
      <w:r w:rsidR="00000000" w:rsidRPr="00000000" w:rsidDel="00000000">
        <w:rPr>
          <w:rtl w:val="0"/>
        </w:rPr>
        <w:t xml:space="preserve"> 2. panta 90.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jauns produkts – komersanta līmenī pilnīgi jaunas vai būtiski uzlabotas preces vai pakalpojumi, kurus komersants plāno ieviest tirgū. Būtiski uzlabojumi ir, piemēram, jaunu funkciju pievienošana, funkcionālo īpašību un lietojuma uzlabošana, tai skaitā kvalitātes paaugstināšana, finansiālā pieejamība, lietojamības,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jauns produkts programmatūras jomā – produkts vai pakalpojums, kura izstrāde ir atkarīga no tehnoloģiskas nenoteiktības atrisināšanas programmēšanā vai programmatūras lietojumā, tai skaitā radītajā tehnoloģijā vai procesā, kā rezultātā rodas jaunas zināšanas. Ja produkta vai pakalpojuma novitāte, tehnoloģiskas nenoteiktības risinājums un jaunas zināšanas netiek radītas programmatūras lietojumā, tad tā atbilst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operētājsistēmas vai programmēšanas valodas izstrāde;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oriģinālām tehnoloģijām pamatotas jaunas meklētājprogrammas izstrāde un ieviešana;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konfliktu risināšanas aktivitātes aparatūrā vai programmatūrā, pamatojoties uz sistēmas vai tīkla pārprojektēšanas procesu;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vai efektīvāka algoritma izveide, pamatojoties uz jauniem paņēmieniem;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un oriģināla šifrēšanas vai drošības paņēmiena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vai metodes, kas ir jaunas vai uzlabotas komersanta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saistīts projekts – darbības programmas "Izaugsme un nodarbinātība" 1.1.1. specifiskā atbalsta mērķa "Palielināt Latvijas zinātnisko institūciju pētniecisko un inovatīvo kapacitāti un spēju piesaistīt ārējo finansējumu, ieguldot cilvēkresursos un infrastruktūrā" 1.1.1.1. pasākuma "Praktiskas ievirzes pētījumi" ietvaros īstenots projekts, kura īstenošanas rezultāti tiek izmantoti par pamatu šo noteikumu </w:t>
      </w:r>
      <w:r w:rsidR="00000000" w:rsidRPr="00000000" w:rsidDel="00000000">
        <w:rPr>
          <w:rtl w:val="0"/>
        </w:rPr>
        <w:t xml:space="preserve">31.1.</w:t>
      </w:r>
      <w:r w:rsidR="00000000" w:rsidRPr="00000000" w:rsidDel="00000000">
        <w:rPr>
          <w:rtl w:val="0"/>
        </w:rPr>
        <w:t xml:space="preserve"> apakšpunktā minēto tehnoloģiju pārneses un pētniecības pieteikumu īstenošanā;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18.04.2017. noteikumiem Nr. 213)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rezultātu komercializācija – pētniecības rezultātā radīto zināšanu un tehnoloģiju pārnese tehnoloģiju tiesību komercializācijas ceļā, lai nodrošinātu pētniecības projekta sociālekonomisko atdevi, ieviešot radītās zināšanas un tehnoloģijas tirgū, tādējādi veicinot inovācijas uzņēmējdarbībā. Ar tehnoloģiju tiesību komercializāciju saprot zināšanu un tehnoloģiju pārnesi, ja pētniecības organizācija kā tehnoloģiju tiesību īpašnieks slēdz līgumu ar sadarbības partneri, pētniecības organizācijas meitas uzņēmumu, jaunuzņēmumu vai trešo pusi par tehnoloģiju tiesību izmantošanu vai atsavināšanu (intelektuālā īpašuma licences vai nodošanas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 MK 28.07.2020. noteikumiem Nr. 480)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 piemēram, datoru ražošanā, samazinoties mikroshēmas cenai, tā paša datora modeļa pārdošanas cenu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pēc pasūtījuma izstrādāts risinājums konkrētam pasūtītājam);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 (piemēram, apģērbu ražošanas jomā jaunas sezonas kolekcijas izveide nav uzskatāma par inovāciju);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programmatūras jomā, ja produkta vai pakalpojuma novitāte, tehnoloģiskās nenoteiktības risinājums un jaunas zināšanas netiek radītas programmatūras lietojumā atbilstoši šo noteikumu </w:t>
      </w:r>
      <w:r w:rsidR="00000000" w:rsidRPr="00000000" w:rsidDel="00000000">
        <w:rPr>
          <w:rtl w:val="0"/>
        </w:rPr>
        <w:t xml:space="preserve">2.7.</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uzņēmējdarbībā izmantojamas programmatūras un informācijas sistēmas izstrādi, izmantojot zināmas metodes un esošus programmatūras rīkus;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tīmekļvietņu vai programmatūras izveidi, izmantojot esošus rīkus;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šifrēšanu, drošības pārbaužu un datu integritātes testēšanas standartmetožu izmantošanu;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lietojumprogrammu papildināšanu ar jaunu funkcionalitāti lietotājiem, tostarp pamata datu ievadīšanas funkcionalitāti;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ierasto esošo sistēmu un programmu atkļūdošanu, ja vien tas netiek izdarīts pirms eksperimentālās izstrādes procesa beigām;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produkta pielāgošanu konkrētam lietojumam, ja vien šā procesa laikā netiek pievienotas zināšanas, kas būtiski uzlabo pamatprogrammu.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 MK 28.07.2020. noteikumiem Nr. 480)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sniedzot ieguldījumu Latvijas Viedās specializācijas stratēģijas mērķu sasniegšanā, atbalstīt pētniecības rezultātu komercializācijas kompetences attīstīšanu valsts pētniecības organizācijās, sekmējot šo pētniecības organizāciju īpašumā esošo pētniecības rezultātu komercializāciju gan Latvijā, gan ārvalstīs, lai palielinātu pētniecības organizāciju ienākumus no pētījumu rezultātu komercializēšanas vai pārvērstu pētījumu rezultātus veiksmīgā uzņēmējdarbībā, veicināt inovācijas aktivitāti sīkajos (mikro), mazajos, vidējos un lielajos komersantos, tehnoloģiju pārneses ceļā sniedzot tiem atbalstu jaunu vai būtiski uzlabotu produktu vai tehnoloģiju attīstībai, kā arī sekmēt jaunuzņēmumu veidošanos Latvijā, tai skaitā nodrošinot Latvijas pārstāvja ārvalstīs darbību, veicinot pētniecību, un inovatīvu ideju, produktu vai procesu izmantošanu saimnieciskajā darbībā – pētniecības rezultātu komercializāciju.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31.10.2017. noteikumu Nr. 648 redakcijā, kas grozīta ar MK 28.08.2018. noteikumiem Nr. 546; MK 28.07.2020. noteikumiem Nr. 480)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pētniecības organizācijas.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Pasākumam plānotais kopējais attiecināmais finansējums ir 35 307 059 </w:t>
      </w:r>
      <w:r w:rsidR="00000000" w:rsidRPr="00000000" w:rsidDel="00000000">
        <w:rPr>
          <w:i w:val="1"/>
          <w:rtl w:val="0"/>
        </w:rPr>
        <w:t xml:space="preserve">euro</w:t>
      </w:r>
      <w:r w:rsidR="00000000" w:rsidRPr="00000000" w:rsidDel="00000000">
        <w:rPr>
          <w:rtl w:val="0"/>
        </w:rPr>
        <w:t xml:space="preserve">, tai skaitā Eiropas Reģionālās attīstības fonda finansējums – 30 011 000 </w:t>
      </w:r>
      <w:r w:rsidR="00000000" w:rsidRPr="00000000" w:rsidDel="00000000">
        <w:rPr>
          <w:i w:val="1"/>
          <w:rtl w:val="0"/>
        </w:rPr>
        <w:t xml:space="preserve">euro</w:t>
      </w:r>
      <w:r w:rsidR="00000000" w:rsidRPr="00000000" w:rsidDel="00000000">
        <w:rPr>
          <w:rtl w:val="0"/>
        </w:rPr>
        <w:t xml:space="preserve"> un valsts budžeta finansējums – 5 296 059 </w:t>
      </w:r>
      <w:r w:rsidR="00000000" w:rsidRPr="00000000" w:rsidDel="00000000">
        <w:rPr>
          <w:i w:val="1"/>
          <w:rtl w:val="0"/>
        </w:rPr>
        <w:t xml:space="preserve">euro</w:t>
      </w:r>
      <w:r w:rsidR="00000000" w:rsidRPr="00000000" w:rsidDel="00000000">
        <w:rPr>
          <w:rtl w:val="0"/>
        </w:rPr>
        <w:t xml:space="preserve">. Pasākuma īstenošanai kopējo attiecināmo finansējumu plāno, paredzot iznākuma rādītāju plānojumu atbilstoši šo noteikumu 8. punktā minētajam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28.07.2020. noteikumiem Nr. 480)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ieguldījums 1.2.1. specifiskā atbalsta mērķa "Palielināt privātā sektora investīcijas P&amp;A" rezultāta rādītāja sasniegšanā – piesaistītās privātās investīcijas pētniecībai un attīstībai – 265 680 000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pētniecības rezultātu komercializācijas projektu skaits – 100, tai skaitā līdz 2018. gada 31. decembrim ir atbalstīti 15 pētniecības rezultātu komercializācijas projekti;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komersantu skaits, kas saņem grantus, – 320, tai skaitā līdz 2018. gada 31. decembrim ir atbalstīti 48 komersanti, kas saņem grantus;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komersantu skaits, kuri saņem atbalstu, lai laistu tirgū jaunus produktus, – 320, tai skaitā līdz 2018. gada 31. decembrim ir atbalstīti 48 komersanti, kuri saņem atbalstu, lai laistu tirgū jaunus produktus;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atbalstīto komersantu skaits – 320, tai skaitā līdz 2018. gada 31. decembrim ir atbalstīti 48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privātās investīcijas, kas papildina valsts atbalstu inovācijām vai pētniecības un izstrādes projektiem, – vismaz 1 764 706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uzkrāts specifiskais iznākuma rādītājs – jaunradīto produktu un tehnoloģiju skaits atbalstītajos uzņēmumos pēc atbalsta saņemšanas (faktiskās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rādītājs – līdz 2018. gada 31. decembrim ir sertificēti izdevumi 2 700 000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28.08.2018. noteikumiem Nr. 546; MK 28.07.2020. noteikumiem Nr. 480)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projektu iesnieguma atlases nolikumā.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pasākuma ietvaros ir tiešās pārvaldes iestāde, kuras darbības mērķis ir sekmēt Latvijas uzņēmumu konkurētspēju un eksportspēju starptautiskajos tirgos, veicināt ārvalstu investīciju apjoma pieaugumu, īstenot tūrisma attīstības valsts politiku un valsts politiku inovācijas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var iesniegt projekta iesniegumu tikai par šo noteikumu III, IV un V nodaļā noteikto atbalstāmo darbību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Tehnoloģiju pārneses procesa veicināšana un koordinācija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12.</w:t>
      </w:r>
      <w:r w:rsidR="00000000" w:rsidRPr="00000000" w:rsidDel="00000000">
        <w:rPr>
          <w:rtl w:val="0"/>
        </w:rPr>
        <w:t xml:space="preserve"> punktā minētais projekta iesniedzējs nodrošina Vienotā tehnoloģiju pārneses centra (turpmāk – centrs) izveidi projekta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 ietvaros tehnoloģiju pārnesi veicina un publiskos iepirkumus veic kvalificēts un kompetents personāls saskaņā ar šo noteikumu </w:t>
      </w:r>
      <w:r w:rsidR="00000000" w:rsidRPr="00000000" w:rsidDel="00000000">
        <w:rPr>
          <w:rtl w:val="0"/>
        </w:rPr>
        <w:t xml:space="preserve">19.</w:t>
      </w:r>
      <w:r w:rsidR="00000000" w:rsidRPr="00000000" w:rsidDel="00000000">
        <w:rPr>
          <w:rtl w:val="0"/>
        </w:rPr>
        <w:t xml:space="preserve"> punktā minētajā projekta īstenošanas stratēģijā norādīto.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īsteno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atbalstāmās darbības, kuru īstenošanu nodrošina šo noteikumu </w:t>
      </w:r>
      <w:r w:rsidR="00000000" w:rsidRPr="00000000" w:rsidDel="00000000">
        <w:rPr>
          <w:rtl w:val="0"/>
        </w:rPr>
        <w:t xml:space="preserve">16.</w:t>
      </w:r>
      <w:r w:rsidR="00000000" w:rsidRPr="00000000" w:rsidDel="00000000">
        <w:rPr>
          <w:rtl w:val="0"/>
        </w:rPr>
        <w:t xml:space="preserve"> punktā minētais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ministrijas Valsts pētījumu programmu un citu lietišķo pētniecības projektu un programmu rezultātu monitorings, lai laikus identificētu komercializācijas iespējas;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organizācijas īpašumā esošo pētījumu rezultātu analīze, lai identificētu komercializācijas iespējas, tai skaitā pētījumu rezultātu komercializācijas potenciāla sākotnējā izvērtēšana;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līdzdalība šo noteikumu </w:t>
      </w:r>
      <w:r w:rsidR="00000000" w:rsidRPr="00000000" w:rsidDel="00000000">
        <w:rPr>
          <w:rtl w:val="0"/>
        </w:rPr>
        <w:t xml:space="preserve">35.1.</w:t>
      </w:r>
      <w:r w:rsidR="00000000" w:rsidRPr="00000000" w:rsidDel="00000000">
        <w:rPr>
          <w:rtl w:val="0"/>
        </w:rPr>
        <w:t xml:space="preserve"> apakšpunktā minētās atbalstāmās darbības īstenošanai, lai nodrošinātu uzraudzības, kontroles un pārbaužu funkcijas;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pētniecības organizācijām par to īpašumā esošo pētījumu rezultātu komercializāciju;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konsultāciju sniegšana pētniecības organizācijām, pētniekiem un komersantiem par tehnoloģiju pārnesi un inovāciju, tostarp par pieejamajiem atbalsta instrumentiem;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publisko pētniecības organizāciju pētniecības rezultātu komercializācijas un patentēšanas fonda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vidējiem un lielajiem komersantiem;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17.1.1.</w:t>
      </w:r>
      <w:r w:rsidR="00000000" w:rsidRPr="00000000" w:rsidDel="00000000">
        <w:rPr>
          <w:rtl w:val="0"/>
        </w:rPr>
        <w:t xml:space="preserve">, </w:t>
      </w:r>
      <w:r w:rsidR="00000000" w:rsidRPr="00000000" w:rsidDel="00000000">
        <w:rPr>
          <w:rtl w:val="0"/>
        </w:rPr>
        <w:t xml:space="preserve">17.1.6.</w:t>
      </w:r>
      <w:r w:rsidR="00000000" w:rsidRPr="00000000" w:rsidDel="00000000">
        <w:rPr>
          <w:rtl w:val="0"/>
        </w:rPr>
        <w:t xml:space="preserve">, </w:t>
      </w:r>
      <w:r w:rsidR="00000000" w:rsidRPr="00000000" w:rsidDel="00000000">
        <w:rPr>
          <w:rtl w:val="0"/>
        </w:rPr>
        <w:t xml:space="preserve">17.1.7.</w:t>
      </w:r>
      <w:r w:rsidR="00000000" w:rsidRPr="00000000" w:rsidDel="00000000">
        <w:rPr>
          <w:rtl w:val="0"/>
        </w:rPr>
        <w:t xml:space="preserve">, </w:t>
      </w:r>
      <w:r w:rsidR="00000000" w:rsidRPr="00000000" w:rsidDel="00000000">
        <w:rPr>
          <w:rtl w:val="0"/>
        </w:rPr>
        <w:t xml:space="preserve">17.1.11.</w:t>
      </w:r>
      <w:r w:rsidR="00000000" w:rsidRPr="00000000" w:rsidDel="00000000">
        <w:rPr>
          <w:rtl w:val="0"/>
        </w:rPr>
        <w:t xml:space="preserve"> un </w:t>
      </w:r>
      <w:r w:rsidR="00000000" w:rsidRPr="00000000" w:rsidDel="00000000">
        <w:rPr>
          <w:rtl w:val="0"/>
        </w:rPr>
        <w:t xml:space="preserve">17.1.12.</w:t>
      </w:r>
      <w:r w:rsidR="00000000" w:rsidRPr="00000000" w:rsidDel="00000000">
        <w:rPr>
          <w:rtl w:val="0"/>
        </w:rPr>
        <w:t xml:space="preserve"> apakšpunktā minēto atbalstāmo darbību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sadarbība ar organizācijām un dalība ar saimniecisko darbību nesaistītos projektos, kas veicina pasākuma mērķa sasniegšanu, kā arī tehnoloģiju pārneses un pētījumu rezultātu komercializācijas veicināšana;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dalības veicināšana izstādēs, konferencēs, tirdzniecības misijās, kā arī tiešajās vizītēs pie potenciālā investora vai sadarbības partnera ārvalstīs. Centrs izstrādā kārtību, kādā jaunuzņēmumiem tiek piešķirts šajā punktā norādītais atbalsts, un saskaņo to ar atbildīgo iestādi;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nozaru komersantu vajadzību apzināšana, lai identificētu potenciālās sadarbības jomas ar pētnieciskajām organizācijām, veicinot zināšanu un tehnoloģiju pārnesi;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Latvijas pārstāvja ārvalstīs darbības nodrošināšana, lai veicinātu šo noteikumu </w:t>
      </w:r>
      <w:r w:rsidR="00000000" w:rsidRPr="00000000" w:rsidDel="00000000">
        <w:rPr>
          <w:rtl w:val="0"/>
        </w:rPr>
        <w:t xml:space="preserve">17.1.10.</w:t>
      </w:r>
      <w:r w:rsidR="00000000" w:rsidRPr="00000000" w:rsidDel="00000000">
        <w:rPr>
          <w:rtl w:val="0"/>
        </w:rPr>
        <w:t xml:space="preserve"> apakšpunktā minētās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pakalpojumu nodrošināšana sīkajiem (mikro), mazajiem un vidējiem komersantiem dalībai Eiropas Savienības pētniecības un inovācijas pamatprogrammas "Apvārsnis 2020" apakšprogrammā "Mazo un vidējo komersantu instruments (</w:t>
      </w:r>
      <w:r w:rsidR="00000000" w:rsidRPr="00000000" w:rsidDel="00000000">
        <w:rPr>
          <w:i w:val="1"/>
          <w:rtl w:val="0"/>
        </w:rPr>
        <w:t xml:space="preserve">SME Instrument</w:t>
      </w:r>
      <w:r w:rsidR="00000000" w:rsidRPr="00000000" w:rsidDel="00000000">
        <w:rPr>
          <w:rtl w:val="0"/>
        </w:rPr>
        <w:t xml:space="preserve">)" (turpmāk – MVK instruments);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Viedās specializācijas stratēģijas jomās identificēto vērtību ķēžu ekosistēmu veidošana, attīstīšana un atpazīstamības veicināšana Latvijā un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kuras īsteno ārpakalpojuma veidā: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 tehnoloģiju tirgus pieprasījuma izpēte un potenciāli strauji augošu inovatīvu un zinātniski ietilpīgu tehnoloģiju segmentu identificēšana un ieteikumu sniegšana pētniecības organizācijām par iespējamiem pētniecības virzieniem un komercializācijas potenciālu;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organizāciju izpratnes veidošana par tehnoloģiju pārneses un rūpnieciskā īpašuma pārvaldības politiku, licences līgumu un citu intelektuālā īpašuma nodošanas veidu pārvaldību;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18.04.2017. noteikumiem Nr. 213)</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kuras īsteno šo noteikumu </w:t>
      </w:r>
      <w:r w:rsidR="00000000" w:rsidRPr="00000000" w:rsidDel="00000000">
        <w:rPr>
          <w:rtl w:val="0"/>
        </w:rPr>
        <w:t xml:space="preserve">16.</w:t>
      </w:r>
      <w:r w:rsidR="00000000" w:rsidRPr="00000000" w:rsidDel="00000000">
        <w:rPr>
          <w:rtl w:val="0"/>
        </w:rPr>
        <w:t xml:space="preserve"> punktā minētais personāls sadarbībā ar kompetentu starptautisko organizāciju – prioritāro pētniecības, attīstības un inovāciju jomu ekosistēmu stratēģiskās attīstības izpēte, balstoties uz pētniecības, inovāciju un tehnoloģiju attīstības nākotnes scenārijiem. Šajā apakšpunktā minētās atbalstāmās darbības rezultāti sniedz ieguldījumu Viedās specializācijas stratēģijas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31.10.2017. noteikumiem Nr. 648; MK 28.08.2018. noteikumiem Nr. 546; MK 28.07.2020. noteikumiem Nr. 480)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apakšpunktā minēto atbalstāmo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projekta īstenošanas izmaksu sastāvdaļu, ja darbinieki ne mazāk kā vienu mēnesi vismaz 30 % no sava darba laika velta projekta īstenošanai un tas ir norādīts darba laika uzskaites sistēmā vai darba laika uzskaites tabulā;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tai skaitā komandējuma, izmaksas ir attiecināmas saskaņā ar normatīvajiem aktiem par kārtību, kādā atlīdzināmi ar komandējumiem un darbinieku darba braucieniem saistītie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organizatora noteiktā dalības maksa par piedalīšanos konferencē (seminārā);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w:t>
      </w:r>
      <w:r w:rsidR="00000000" w:rsidRPr="00000000" w:rsidDel="00000000">
        <w:rPr>
          <w:rtl w:val="0"/>
        </w:rPr>
        <w:t xml:space="preserve">, </w:t>
      </w:r>
      <w:r w:rsidR="00000000" w:rsidRPr="00000000" w:rsidDel="00000000">
        <w:rPr>
          <w:rtl w:val="0"/>
        </w:rPr>
        <w:t xml:space="preserve">17.1.2.</w:t>
      </w:r>
      <w:r w:rsidR="00000000" w:rsidRPr="00000000" w:rsidDel="00000000">
        <w:rPr>
          <w:rtl w:val="0"/>
        </w:rPr>
        <w:t xml:space="preserve"> un </w:t>
      </w:r>
      <w:r w:rsidR="00000000" w:rsidRPr="00000000" w:rsidDel="00000000">
        <w:rPr>
          <w:rtl w:val="0"/>
        </w:rPr>
        <w:t xml:space="preserve">17.1.4.</w:t>
      </w:r>
      <w:r w:rsidR="00000000" w:rsidRPr="00000000" w:rsidDel="00000000">
        <w:rPr>
          <w:rtl w:val="0"/>
        </w:rPr>
        <w:t xml:space="preserve"> apakšpunktā minētajām darbībām ir attiecināmas tulkošanas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(piemēram, veselības, dzīvības, transportlīdzekļu, īpašuma, iekārtu, civiltiesiskās atbildības) izmaksas uz projekta īstenošanas laiku, kuru nepieciešamību nosaka Latvijas Republikas normatīvie akti;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 ārpakalpojumu (piemēram, apmācību, ekspertu konsultāciju, juridisko pakalpojumu, tehnoloģiju pārneses speciālistu piesaistes, pētījumu, mārketinga materiālu izgatavošanas, mārketinga aktivitāšu un citu ārpakalpojumu) izmaksas un piegāžu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pievienotās vērtības nodoklis, ja atbilstoši attiecīgajiem normatīvajiem aktiem nodokļu un nodevu jomā finansējuma saņēmējs tos nevar atgūt pilnā vai daļējā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datorprogrammas un to licences atbilstoši normatīvajiem aktiem budžeta izmaksu klasifikācijas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17.1.9.</w:t>
      </w:r>
      <w:r w:rsidR="00000000" w:rsidRPr="00000000" w:rsidDel="00000000">
        <w:rPr>
          <w:rtl w:val="0"/>
        </w:rPr>
        <w:t xml:space="preserve"> apakšpunktā minēto darbību īstenošanai – organizāciju dalības maksa;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17.1.12.</w:t>
      </w:r>
      <w:r w:rsidR="00000000" w:rsidRPr="00000000" w:rsidDel="00000000">
        <w:rPr>
          <w:rtl w:val="0"/>
        </w:rPr>
        <w:t xml:space="preserve"> apakšpunktā minēto darbību īstenošanai (attiecas uz komersantu):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komandējuma (darba brauciena) izmaksas ir attiecināmas ne vairāk kā divām personām saskaņā ar normatīvajiem aktiem par kārtību, kādā atlīdzināmi ar komandējumiem un darbinieku darba braucieniem saistītie izdevumi. Kopējā komandējuma dienu skaitā ieskaita darbības norises laiku un papildus ne vairāk kā divas dienas. Komandējuma (darba brauciena) attiecināmajās izmaksās ietilpst:</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viesnīcas (naktsmītnes) pakalpojumu izmantošanu saistītie izdevumi (tai skaitā pakalpojuma sniedzēja noteiktās papildu izmaksas, bez kurām pamatpakalpojumu nav iespējams iegādāties). Viesnīcas (naktsmītnes) pakalpojumu izmaksas tiek attiecinātas tikai par tām naktīm, kas atbilst komandējumā pavadīto dienu skaitam;</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starpvalstu un starppilsētu ekonomiskās klases sabiedriskā transporta izmantošanu un bagāžas pārvadājumiem (tai skaitā pakalpojuma sniedzēja noteiktās papildu izmaksas, bez kurām pamatpakalpojumu nav iespējams iegādāties) līdz noteiktajam galamērķim un atpakaļ līdz pastāvīgajai darbavietai, kā arī maksa par pārbraucieniem, ja plānoti vairāki darba braucieni;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izstādes vai konferences organizatora noteiktās izmaksas, kā arī ar izstādi vai konferenci saistīto papildpakalpojumu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atbilstoši attiecīgajiem normatīvajiem aktiem nodokļu un nodevu jomā komersants to nevar atgūt pilnā vai daļējā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17.1.14.</w:t>
      </w:r>
      <w:r w:rsidR="00000000" w:rsidRPr="00000000" w:rsidDel="00000000">
        <w:rPr>
          <w:rtl w:val="0"/>
        </w:rPr>
        <w:t xml:space="preserve"> apakšpunktā minēto darbību ietvaros ir attiecināmas šādas izmaksu pozīcijas (attiecas uz minētās darbības organizētāju):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izmaksas, piemaksa par diplomātisko rangu un normatīvajos aktos par diplomātisko un konsulāro dienestu noteiktie pabalsti un kompensācijas (izņemot prēmiju un naudas balvu);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sociālās apdrošināšanas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preču izmaksas (tai skaitā informācijas nesēju un reprezentācijas materiālu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ievietošanu dažādos informācijas nesējos (piemēram, brošūrās, bukletos, plakātos, interneta un drukātos medijos, zibatmiņās, CD, DVD), semināru un konferenču organizatoriskās un dalības izmaksas, prezentāciju izdevumi, samaksa konsultantiem;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iekraušanas, izkraušanas un uzglabāšanas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žurnālistu vizīšu organizēšanas izmaksas Latvijā (tai skaitā tikšanās telpu nomas, tulkošanas, gidu, transporta, viesnīcas (naktsmītnes), ēdināšanas, uzņēmumu apmeklējumu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nepieciešamo ārpakalpojumu izmaksas uzņēmējdarbības veicināšanas pasākumiem;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17.1.10.</w:t>
      </w:r>
      <w:r w:rsidR="00000000" w:rsidRPr="00000000" w:rsidDel="00000000">
        <w:rPr>
          <w:rtl w:val="0"/>
        </w:rPr>
        <w:t xml:space="preserve"> apakšpunktā minēto darbību ietvaros ir attiecināmas šādas izmaksu pozīcijas (attiecas uz minētās darbības organizētāju):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 tulkošana un maketa sagatavošana;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komandējuma izmaksas centra darbiniekiem, tai skaitā transports, naktsmītnes un dienas nauda;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17.1.12.</w:t>
      </w:r>
      <w:r w:rsidR="00000000" w:rsidRPr="00000000" w:rsidDel="00000000">
        <w:rPr>
          <w:rtl w:val="0"/>
        </w:rPr>
        <w:t xml:space="preserve"> apakšpunktā minēto darbību ietvaros, organizējot jaunuzņēmumiem tirdzniecības misijas, ir attiecināmas šādas izmaksu pozīcijas (attiecas uz minētās darbības organizētāju):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nomas un tehniskā aprīkojuma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transporta pakalpojumu un reprezentācijas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un reklāmas materiālu iegādes izmaksas (tai skaitā videomateriālu un interaktīvo risinājumu, piemēram, mobilo lietotņu, iegāde, dizaina izstrāde, satura izstrāde, tulkošana, izgatavošana, maketēšana un uzglabāšana (ārpakalpojuma veidā), maksa par izplatīšanu un izvietošanu dažādos informācijas nesējos (piemēram, brošūras, bukleti, plakāti, interneta un drukātie plašsaziņas līdzekļi, zibatmiņas, CD, DVD, nodrošinot to aktualizāciju)) un mārketinga aktivitātes apmeklētāju piesaistei;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materiālu, prezentācijas un degustācijas materiālu transportēšanas, iekraušanas, izkraušanas un uzglabāšanas izmaksas, produktu iegādes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iegādes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nepieciešamo ārpakalpojumu (konsultantu) izmaksas saistībā ar sagatavošanās pasākumiem, lai ieietu jaunos ārējos tirgos;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komandējuma izmaksas centra darbiniekiem, kas piedalās tirdzniecības misiju sagatavošanā un to norisē, tai skaitā transports, viesnīcas (naktsmītnes) un dienas nauda;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17.1.7.</w:t>
      </w:r>
      <w:r w:rsidR="00000000" w:rsidRPr="00000000" w:rsidDel="00000000">
        <w:rPr>
          <w:rtl w:val="0"/>
        </w:rPr>
        <w:t xml:space="preserve"> apakšpunktā minētās darbības ietvaros veiktie maksājumi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punktā minētajiem pakalpojumu sniedzējiem;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17.1.16.</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aktivitāšu izmaksas, mārketinga un reklāmas materiālu iegādes izmaksas, tai skaitā teksta, vizuālo, audiālo un videomateriālu, kā arī interaktīvo risinājumu dizaina izstrāde, satura izstrāde, tulkošana, izgatavošana, maketēšana un uzglabāšana ārpakalpojuma veidā, maksa par izplatīšanu un izvietošanu dažādos informācijas kanālos (piemēram, brošūras, bukleti, plakāti, materiāli ievietošanai sociālajos tīklos, interneta un drukātie plašsaziņas līdzekļi, pārraide televīzijā vai radio), uzturēšana datu nesējos, nodrošinot to aktualizāciju, un klātienes pasākumu, tai skaitā darbnīcu, semināru, forumu, hakatonu, konkursu, konferenču, pieredzes apmaiņas pasākumu un tikšanos, organizatoriskās un dalības izmaksas Latvijā un ārvalstīs, kā arī reprezentācijas izdevumi;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izmaksas ārvalstu ekspertiem, kas piedalās Latvijas Viedās specializācijas stratēģijas vērtību ķēžu ekosistēmu klātienes pasākumos, tai skaitā ēdināšanas izmaksas vai dienas nauda, transporta, viesnīcas vai naktsmītnes izmaksas, kā arī atlīdzība, ja eksperts pasākumā piedalās kā lektors, pasākuma vadītājs vai moderators;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nepieciešamo pakalpojumu (piemēram, apmācību, ekspertu konsultāciju, juridisko pakalpojumu, pētījumu) izmaksas un piegāžu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ja atbilstoši normatīvajiem aktiem nodokļu un nodevu jomā finansējuma saņēmējs to nevar atgūt pilnā vai daļējā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minēto atbalstāmo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(tai skaitā sagatavošanas, tulkošanas, maketēšanas izmaksas) un izplatīšanas izmaksas, maksa par materiālu izvietošanu dažādos informācijas nesējos (piemēram, brošūrās, bukletos, plakātos, interneta un drukātos medijos, zibatmiņā, CD, DVD), semināru, konkursu un konferenču organizatoriskās un dalības izmaksas, prezentāciju izdevumi, samaksa konsultantiem;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nepieciešamo pakalpojumu (piemēram, apmācību, ekspertu konsultāciju, juridisko pakalpojumu, tehnoloģiju pārneses speciālistu piesaistes, pētījumu) izmaksas un piegāžu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atbilstoši normatīvajiem aktiem nodokļu un nodevu jomā finansējuma saņēmējs to nevar atgūt pilnā vai daļējā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apakšpunktā minēto atbalstāmo darbību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projekta īstenošanas izmaksu sastāvdaļu, ja darbinieki ne mazāk kā vienu mēnesi vismaz 30 % no sava darba laika velta projekta īstenošanai un tas ir norādīts darba laika uzskaites sistēmā vai darba laika uzskaites tabulā;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tai skaitā komandējuma, izmaksas ir attiecināmas saskaņā ar normatīvajiem aktiem par kārtību, kādā atlīdzināmi ar komandējumiem un darbinieku darba braucieniem saistītie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izmaksas ar kompetentu starptautisko organizāciju, tai skaitā dalības maksa starptautiskā projektā, publikāciju un mārketinga materiālu izgatavošanas (sagatavošanas, tulkošanas, maketēšanas) izmaksas, kā arī izplatīšanas izmaksas, maksa par materiālu izvietošanu dažādos informācijas nesējos (piemēram, brošūrās, bukletos, plakātos, interneta un drukātos medijos, zibatmiņā, CD un DVD), semināru, darba grupu un konferenču organizatoriskās un dalības izmaksas, prezentāciju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nepieciešamo pakalpojumu (piemēram, pētījumu, apmācību, ekspertu konsultāciju, juridisko pakalpojumu, tehnoloģiju pārneses speciālistu piesaistes) izmaksas un piegāžu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atbilstoši normatīvajiem aktiem nodokļu un nodevu jomā finansējuma saņēmējs to nevar atgūt pilnā vai daļējā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31.10.2017. noteikumiem Nr. 648; MK 28.08.2018. noteikumiem Nr. 546; MK 16.07.2019. noteikumiem Nr. 332; MK 28.07.2020. noteikumiem Nr. 480)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18.1.13.</w:t>
      </w:r>
      <w:r w:rsidR="00000000" w:rsidRPr="00000000" w:rsidDel="00000000">
        <w:rPr>
          <w:rtl w:val="0"/>
        </w:rPr>
        <w:t xml:space="preserve"> un </w:t>
      </w:r>
      <w:r w:rsidR="00000000" w:rsidRPr="00000000" w:rsidDel="00000000">
        <w:rPr>
          <w:rtl w:val="0"/>
        </w:rPr>
        <w:t xml:space="preserve">18.1.14.</w:t>
      </w:r>
      <w:r w:rsidR="00000000" w:rsidRPr="00000000" w:rsidDel="00000000">
        <w:rPr>
          <w:rtl w:val="0"/>
        </w:rPr>
        <w:t xml:space="preserve"> apakšpunktā minētās izmaksas, kas radušās konferencēs un tirdzniecības misijās šo noteikumu </w:t>
      </w:r>
      <w:r w:rsidR="00000000" w:rsidRPr="00000000" w:rsidDel="00000000">
        <w:rPr>
          <w:rtl w:val="0"/>
        </w:rPr>
        <w:t xml:space="preserve">17.1.10.</w:t>
      </w:r>
      <w:r w:rsidR="00000000" w:rsidRPr="00000000" w:rsidDel="00000000">
        <w:rPr>
          <w:rtl w:val="0"/>
        </w:rPr>
        <w:t xml:space="preserve"> un </w:t>
      </w:r>
      <w:r w:rsidR="00000000" w:rsidRPr="00000000" w:rsidDel="00000000">
        <w:rPr>
          <w:rtl w:val="0"/>
        </w:rPr>
        <w:t xml:space="preserve">17.1.12.</w:t>
      </w:r>
      <w:r w:rsidR="00000000" w:rsidRPr="00000000" w:rsidDel="00000000">
        <w:rPr>
          <w:rtl w:val="0"/>
        </w:rPr>
        <w:t xml:space="preserve"> apakšpunktā minēto darbību ietvaros, tiek uzskaitītas par </w:t>
      </w:r>
      <w:r w:rsidR="00000000" w:rsidRPr="00000000" w:rsidDel="00000000">
        <w:rPr>
          <w:i w:val="1"/>
          <w:rtl w:val="0"/>
        </w:rPr>
        <w:t xml:space="preserve">de minimis</w:t>
      </w:r>
      <w:r w:rsidR="00000000" w:rsidRPr="00000000" w:rsidDel="00000000">
        <w:rPr>
          <w:rtl w:val="0"/>
        </w:rPr>
        <w:t xml:space="preserve"> atbalstu komersantam atbilstoši </w:t>
      </w:r>
      <w:r w:rsidR="00000000" w:rsidRPr="00000000" w:rsidDel="00000000">
        <w:rPr>
          <w:i w:val="1"/>
          <w:rtl w:val="0"/>
        </w:rPr>
        <w:t xml:space="preserve">de minimis</w:t>
      </w:r>
      <w:r w:rsidR="00000000" w:rsidRPr="00000000" w:rsidDel="00000000">
        <w:rPr>
          <w:rtl w:val="0"/>
        </w:rPr>
        <w:t xml:space="preserve"> atbalsta nosacījumiem, piemērojot 100 %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28.07.2020. noteikumiem Nr. 480)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17.</w:t>
      </w:r>
      <w:r w:rsidR="00000000" w:rsidRPr="00000000" w:rsidDel="00000000">
        <w:rPr>
          <w:rtl w:val="0"/>
        </w:rPr>
        <w:t xml:space="preserve"> punktā minētās atbalstāmās darbības īsteno saskaņā ar projekta īstenošanas stratēģiju, kura satur detalizētu informāciju par projekta īstenošanas plānu, mērķiem, tehnoloģiju pārneses un komercializācijas vides problēmām Latvijā un to risinājumiem, prasības centra personālam, to darba uzdevumus un funkcijas, kā arī sasniedzamos rādītājus,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stratēģiju pievieno projekta iesniegumam.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intensitāte šo noteikumu </w:t>
      </w:r>
      <w:r w:rsidR="00000000" w:rsidRPr="00000000" w:rsidDel="00000000">
        <w:rPr>
          <w:rtl w:val="0"/>
        </w:rPr>
        <w:t xml:space="preserve">17.</w:t>
      </w:r>
      <w:r w:rsidR="00000000" w:rsidRPr="00000000" w:rsidDel="00000000">
        <w:rPr>
          <w:rtl w:val="0"/>
        </w:rPr>
        <w:t xml:space="preserve"> punktā minēto atbalstāmo darbību īstenošanai ir 100 %, ievērojot, ka Eiropas Reģionālās attīstības fonda līdzfinansējums ir ne vairāk kā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minēto atbalstāmo darbību administrēšanai ir attiecināmas finansējuma saņēmēja projekta vadības izmaksas – projekta vadības personāla atlīdzības izmaksas par projekta ietvaros veicamo darbību plānošanu, koordinēšanu un kontroli, tai skaitā arī projekta dokumentācijas nodrošināšanas izmaksas, projekta iepirkumu organizēšanas un kontroles izmaksas. Atlīdzības izmaksas ir uzskatāmas par projekta vadības izmaksu sastāvdaļu, ja darbinieki ne mazāk kā vienu mēnesi vismaz 30 % no sava darba laika velta projekta īstenošanai un tas ir norādīts darba laika uzskaites sistēmā vai darba laika uzskaites tabulā. Maksimālais finansējuma apjoms projekta vadības izmaksām ir ne vairāk kā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saņēmējam ir attiecināmas projekta netiešās izmaksas saskaņā ar vienoto izmaksu likmi 15 % apmērā no šo noteikumu </w:t>
      </w:r>
      <w:r w:rsidR="00000000" w:rsidRPr="00000000" w:rsidDel="00000000">
        <w:rPr>
          <w:rtl w:val="0"/>
        </w:rPr>
        <w:t xml:space="preserve">18.1.1.</w:t>
      </w:r>
      <w:r w:rsidR="00000000" w:rsidRPr="00000000" w:rsidDel="00000000">
        <w:rPr>
          <w:rtl w:val="0"/>
        </w:rPr>
        <w:t xml:space="preserve"> apakšpunktā un </w:t>
      </w:r>
      <w:r w:rsidR="00000000" w:rsidRPr="00000000" w:rsidDel="00000000">
        <w:rPr>
          <w:rtl w:val="0"/>
        </w:rPr>
        <w:t xml:space="preserve">21.</w:t>
      </w:r>
      <w:r w:rsidR="00000000" w:rsidRPr="00000000" w:rsidDel="00000000">
        <w:rPr>
          <w:rtl w:val="0"/>
        </w:rPr>
        <w:t xml:space="preserve"> punktā minētā personāla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Publisko pētniecības organizāciju pētniecības rezultātu komercializācijas un patentēšanas fonda darbības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izveido neatkarīgu tehnoloģiju pārneses un ar saimniecisko darbību nesaistītu pētniecības projektu pieteikumu vērtēšanas komisiju šo noteikumu </w:t>
      </w:r>
      <w:r w:rsidR="00000000" w:rsidRPr="00000000" w:rsidDel="00000000">
        <w:rPr>
          <w:rtl w:val="0"/>
        </w:rPr>
        <w:t xml:space="preserve">17.1.6.</w:t>
      </w:r>
      <w:r w:rsidR="00000000" w:rsidRPr="00000000" w:rsidDel="00000000">
        <w:rPr>
          <w:rtl w:val="0"/>
        </w:rPr>
        <w:t xml:space="preserve"> apakšpunktā minētās atbalstāmās darbības īstenošanai. Komisijas sastāvā ir pārstāvji ar balsstiesībām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Investīciju un attīstības aģentūras;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darba devējus, nozaru uzņēmumus un veselības nozari pārstāvošajām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Zinātnes padomes;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Zinātņu akadēmijas.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Tehnoloģiju pārneses un ar saimniecisko darbību nesaistītu pētniecības pieteikumu vērtēšanas komisijas ietvaros var pieaicināt arī citu institūciju pārstāvjus.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Tehnoloģiju pārneses un ar saimniecisko darbību nesaistītu pētniecības pieteikumu vērtēšanas komisija izvērtē un sniedz rekomendācijas par šo noteikumu </w:t>
      </w:r>
      <w:r w:rsidR="00000000" w:rsidRPr="00000000" w:rsidDel="00000000">
        <w:rPr>
          <w:rtl w:val="0"/>
        </w:rPr>
        <w:t xml:space="preserve">30.</w:t>
      </w:r>
      <w:r w:rsidR="00000000" w:rsidRPr="00000000" w:rsidDel="00000000">
        <w:rPr>
          <w:rtl w:val="0"/>
        </w:rPr>
        <w:t xml:space="preserve"> punktā minētā atbalsta finansējuma piešķiršanu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minētajām atbalstāmajām darbībām šo noteikumu </w:t>
      </w:r>
      <w:r w:rsidR="00000000" w:rsidRPr="00000000" w:rsidDel="00000000">
        <w:rPr>
          <w:rtl w:val="0"/>
        </w:rPr>
        <w:t xml:space="preserve">29.</w:t>
      </w:r>
      <w:r w:rsidR="00000000" w:rsidRPr="00000000" w:rsidDel="00000000">
        <w:rPr>
          <w:rtl w:val="0"/>
        </w:rPr>
        <w:t xml:space="preserve"> punktā minētajiem atbalsta finansējuma pretendentiem.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30.</w:t>
      </w:r>
      <w:r w:rsidR="00000000" w:rsidRPr="00000000" w:rsidDel="00000000">
        <w:rPr>
          <w:rtl w:val="0"/>
        </w:rPr>
        <w:t xml:space="preserve"> punktā minēto atbalsta finansējuma piešķiršanu šo noteikumu </w:t>
      </w:r>
      <w:r w:rsidR="00000000" w:rsidRPr="00000000" w:rsidDel="00000000">
        <w:rPr>
          <w:rtl w:val="0"/>
        </w:rPr>
        <w:t xml:space="preserve">33.</w:t>
      </w:r>
      <w:r w:rsidR="00000000" w:rsidRPr="00000000" w:rsidDel="00000000">
        <w:rPr>
          <w:rtl w:val="0"/>
        </w:rPr>
        <w:t xml:space="preserve"> punktā minēto darbību īstenošanai pieņem finansējuma saņēmējs saskaņā ar finansējuma saņēmēja izstrādātu atbalsta piešķiršanas kārtību. Finansējuma saņēmējs pirms tehnoloģiju pārneses vai ar saimniecisko darbību nesaistīta pētniecības pieteikuma iesniegšanas slēdz sadarbības līgumu ar šo noteikumu </w:t>
      </w:r>
      <w:r w:rsidR="00000000" w:rsidRPr="00000000" w:rsidDel="00000000">
        <w:rPr>
          <w:rtl w:val="0"/>
        </w:rPr>
        <w:t xml:space="preserve">29.</w:t>
      </w:r>
      <w:r w:rsidR="00000000" w:rsidRPr="00000000" w:rsidDel="00000000">
        <w:rPr>
          <w:rtl w:val="0"/>
        </w:rPr>
        <w:t xml:space="preserve"> punktā minēto pētniecības organizāciju.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30.</w:t>
      </w:r>
      <w:r w:rsidR="00000000" w:rsidRPr="00000000" w:rsidDel="00000000">
        <w:rPr>
          <w:rtl w:val="0"/>
        </w:rPr>
        <w:t xml:space="preserve"> punktā minēto atbalsta finansējuma piešķiršanu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minēto darbību īstenošanai pieņem finansējuma saņēmējs saskaņā ar finansējuma saņēmēja izstrādātu atbalsta piešķiršanas kārtību un šo noteikumu </w:t>
      </w:r>
      <w:r w:rsidR="00000000" w:rsidRPr="00000000" w:rsidDel="00000000">
        <w:rPr>
          <w:rtl w:val="0"/>
        </w:rPr>
        <w:t xml:space="preserve">25.</w:t>
      </w:r>
      <w:r w:rsidR="00000000" w:rsidRPr="00000000" w:rsidDel="00000000">
        <w:rPr>
          <w:rtl w:val="0"/>
        </w:rPr>
        <w:t xml:space="preserve"> punktā minēto rekomendāciju. Finansējuma saņēmējs pirms tehnoloģiju pārneses vai ar saimniecisko darbību nesaistīta pētniecības pieteikuma iesniegšanas slēdz sadarbības līgumu ar šo noteikumu </w:t>
      </w:r>
      <w:r w:rsidR="00000000" w:rsidRPr="00000000" w:rsidDel="00000000">
        <w:rPr>
          <w:rtl w:val="0"/>
        </w:rPr>
        <w:t xml:space="preserve">29.</w:t>
      </w:r>
      <w:r w:rsidR="00000000" w:rsidRPr="00000000" w:rsidDel="00000000">
        <w:rPr>
          <w:rtl w:val="0"/>
        </w:rPr>
        <w:t xml:space="preserve"> punktā minēto pētniecības organizāciju.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izstrādā tehnoloģiju pārneses un ar saimniecisko darbību nesaistītu pētniecības pieteikumu vērtēšanas komisijas nolikumu, pieteikumu vērtēšanas kritērijus un vērtēšanas metodiku saskaņā ar šo noteikumu </w:t>
      </w:r>
      <w:r w:rsidR="00000000" w:rsidRPr="00000000" w:rsidDel="00000000">
        <w:rPr>
          <w:rtl w:val="0"/>
        </w:rPr>
        <w:t xml:space="preserve">19.</w:t>
      </w:r>
      <w:r w:rsidR="00000000" w:rsidRPr="00000000" w:rsidDel="00000000">
        <w:rPr>
          <w:rtl w:val="0"/>
        </w:rPr>
        <w:t xml:space="preserve"> punktā minēto stratēģiju.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minētais personāls šo noteikumu 17.1.2., </w:t>
      </w:r>
      <w:r w:rsidR="00000000" w:rsidRPr="00000000" w:rsidDel="00000000">
        <w:rPr>
          <w:rtl w:val="0"/>
        </w:rPr>
        <w:t xml:space="preserve">17.1.6.</w:t>
      </w:r>
      <w:r w:rsidR="00000000" w:rsidRPr="00000000" w:rsidDel="00000000">
        <w:rPr>
          <w:rtl w:val="0"/>
        </w:rPr>
        <w:t xml:space="preserve"> un </w:t>
      </w:r>
      <w:r w:rsidR="00000000" w:rsidRPr="00000000" w:rsidDel="00000000">
        <w:rPr>
          <w:rtl w:val="0"/>
        </w:rPr>
        <w:t xml:space="preserve">17.1.7.</w:t>
      </w:r>
      <w:r w:rsidR="00000000" w:rsidRPr="00000000" w:rsidDel="00000000">
        <w:rPr>
          <w:rtl w:val="0"/>
        </w:rPr>
        <w:t xml:space="preserve"> apakšpunktā minētās darbības ietvaros var piesaistīt Eiropas Komisijas ekspertu datubāzē iekļautu ekspertu ar atbilstošu izglītību, profesionālo pieredzi un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31.10.2017. noteikumu Nr. 648 redakcijā, kas grozīta ar MK 28.08.2018. noteikumiem Nr. 546)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minētos pētniecības pieteikuma vērtēšanas kritērijus finansējuma saņēmējs saskaņo ar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17.1.6.</w:t>
      </w:r>
      <w:r w:rsidR="00000000" w:rsidRPr="00000000" w:rsidDel="00000000">
        <w:rPr>
          <w:rtl w:val="0"/>
        </w:rPr>
        <w:t xml:space="preserve"> apakšpunktā minētā fonda ietvaros var pretendēt pētniecības organizācijas, kuras ir Izglītības un zinātnes ministrijas Zinātnisko institūciju reģistrā reģistrētas augstskolas, kas ir atvasinātas publiskas personas, šo augstskolu aģentūras un augstskolu struktūrvienības, kā arī zinātniskie institūti, kas ir atvasinātas publiskas 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Pētniecības organizācijas var pretendēt uz atbalstu intelektuālā īpašuma tiesību reģistrācijai vienam ar saimniecisko darbību nesaistītam projektam līdz 25 000 </w:t>
      </w:r>
      <w:r w:rsidR="00000000" w:rsidRPr="00000000" w:rsidDel="00000000">
        <w:rPr>
          <w:i w:val="1"/>
          <w:rtl w:val="0"/>
        </w:rPr>
        <w:t xml:space="preserve">euro</w:t>
      </w:r>
      <w:r w:rsidR="00000000" w:rsidRPr="00000000" w:rsidDel="00000000">
        <w:rPr>
          <w:rtl w:val="0"/>
        </w:rPr>
        <w:t xml:space="preserve"> ar maksimāli pieļaujamo atbalsta intensitāti līdz 90 %. Finansējuma saņēmējs izstrādā kārtību, kādā pētniecības organizācijām tiek piešķirts šajā punktā minētais atbalsts, un saskaņo to ar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apjoms vienam tehnoloģiju pārneses un ar saimniecisku darbību nesaistītam pētniecības pieteikumam ir līdz 300 000 </w:t>
      </w:r>
      <w:r w:rsidR="00000000" w:rsidRPr="00000000" w:rsidDel="00000000">
        <w:rPr>
          <w:i w:val="1"/>
          <w:rtl w:val="0"/>
        </w:rPr>
        <w:t xml:space="preserve">euro</w:t>
      </w:r>
      <w:r w:rsidR="00000000" w:rsidRPr="00000000" w:rsidDel="00000000">
        <w:rPr>
          <w:rtl w:val="0"/>
        </w:rPr>
        <w:t xml:space="preserve"> ar maksimāli pieļaujamo atbalsta intensitāti vienam projektam līdz 90 %. Šajā punktā minēto finansējumu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minētajām atbalstāmajām darbībām, ja šīs darbības šo noteikumu </w:t>
      </w:r>
      <w:r w:rsidR="00000000" w:rsidRPr="00000000" w:rsidDel="00000000">
        <w:rPr>
          <w:rtl w:val="0"/>
        </w:rPr>
        <w:t xml:space="preserve">31.2.</w:t>
      </w:r>
      <w:r w:rsidR="00000000" w:rsidRPr="00000000" w:rsidDel="00000000">
        <w:rPr>
          <w:rtl w:val="0"/>
        </w:rPr>
        <w:t xml:space="preserve"> apakšpunktā minētajiem pētījumu rezultātiem nav veiktas;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 minētajām atbalstāmajām tehnoloģiju pārneses darbībām, ja ir izstrādāta komercializācijas stratēģija un tehniski ekonomiskā priekšizpēte atbilstoši regulas Nr.  </w:t>
      </w:r>
      <w:r w:rsidR="00000000" w:rsidRPr="00000000" w:rsidDel="00000000">
        <w:rPr>
          <w:rtl w:val="0"/>
        </w:rPr>
        <w:t xml:space="preserve">651/2014</w:t>
      </w:r>
      <w:r w:rsidR="00000000" w:rsidRPr="00000000" w:rsidDel="00000000">
        <w:rPr>
          <w:rtl w:val="0"/>
        </w:rPr>
        <w:t xml:space="preserve"> 2. panta 87. punkta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minētajām atbalstāmajām ar saimniecisko darbību nesaistītām pētniecības darbībām, ja ir izstrādāta komercializācijas stratēģija un tehniski ekonomiskā priekšizpēte atbilstoši regulas Nr.  </w:t>
      </w:r>
      <w:r w:rsidR="00000000" w:rsidRPr="00000000" w:rsidDel="00000000">
        <w:rPr>
          <w:rtl w:val="0"/>
        </w:rPr>
        <w:t xml:space="preserve">651/2014</w:t>
      </w:r>
      <w:r w:rsidR="00000000" w:rsidRPr="00000000" w:rsidDel="00000000">
        <w:rPr>
          <w:rtl w:val="0"/>
        </w:rPr>
        <w:t xml:space="preserve"> 2. panta 87. punkta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31.10.2017. noteikumiem Nr. 648)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punktā minēto atbalsta apjomu vienam tehnoloģiju pārneses un ar saimniecisku darbību nesaistītam pētniecības projektam iespējams palielināt līdz 600 000 </w:t>
      </w:r>
      <w:r w:rsidR="00000000" w:rsidRPr="00000000" w:rsidDel="00000000">
        <w:rPr>
          <w:i w:val="1"/>
          <w:rtl w:val="0"/>
        </w:rPr>
        <w:t xml:space="preserve">euro</w:t>
      </w:r>
      <w:r w:rsidR="00000000" w:rsidRPr="00000000" w:rsidDel="00000000">
        <w:rPr>
          <w:rtl w:val="0"/>
        </w:rPr>
        <w:t xml:space="preserve"> ar maksimāli pieļaujamo atbalsta intensitāti vienam projektam līdz 90 %,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paredzams komercializācijas izmaksu pieaugums un projekts saņēmis šo noteikumu </w:t>
      </w:r>
      <w:r w:rsidR="00000000" w:rsidRPr="00000000" w:rsidDel="00000000">
        <w:rPr>
          <w:rtl w:val="0"/>
        </w:rPr>
        <w:t xml:space="preserve">23.</w:t>
      </w:r>
      <w:r w:rsidR="00000000" w:rsidRPr="00000000" w:rsidDel="00000000">
        <w:rPr>
          <w:rtl w:val="0"/>
        </w:rPr>
        <w:t xml:space="preserve"> punktā minētās vērtēšanas komisijas saskaņojumu;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projektam ir augsts komercializācijas potenciāls.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punktā minēto finansējumu var saņemt pētniecības organizācijas, lai turpinātu tehnoloģiju pārneses un pētniecības projektus, kuri atbilst visiem šiem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pārneses un pētniecības pieteikums ir ar saimniecisko darbību nesaistīts projekts, kura ietvaros pētniecības organizācija īsteno darbības, kurām nav saimnieciska rakstura;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pārneses un ar saimniecisko darbību nesaistīta pētniecības pieteikuma pamatā ir iepriekš veiktu pētniecības projektu rezultāti, kuri saistīti ar neatkarīgu pētniecību un izstrādi, lai iegūtu vairāk zināšanu un labāku izpratni, tostarp efektīvā sadarbībā veikta kopīga pētniecība un izstrāde. Ja rezultāti iegūti efektīvā sadarbībā, pētniecības organizācija uzrāda līgumisku apliecinājumu no pētījuma partneriem par tās tiesībām uz šo intelektuālo īpašumu un tiesībām to izmantot tālāku pētījumu veikšanai, kā arī atsavināt šo intelektuālo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organizācijas pamatdarbība neietilpst Līguma par Eiropas Savienības darbību 107. panta 1. punktā noteiktajā darbības jomā, un pētniecības organizācijas pamatdarbības izpausmes veidi ir šādi: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 tās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w:t>
      </w:r>
      <w:r w:rsidR="00000000" w:rsidRPr="00000000" w:rsidDel="00000000">
        <w:rPr>
          <w:rtl w:val="0"/>
        </w:rPr>
        <w:t xml:space="preserve"> apakšpunktā minētajai pētniecības organizācijas definīcijai), vai pētniecības organizācija kopīgi ar citām pētniecības organizācijām, vai pētniecības organizācija ar trešajām pusēm, atklātā konkursā slēdzot līgumus par noteiktiem pakalpojumiem, un visa peļņa no šādas darbības tiek atkal ieguldīta pētniecības organizācijas pamatdarbībās;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organizācija, komercializējot pētniecības rezultātus, par visām licenciātam nodotajām ekonomiskajām priekšrocībām saņem tādu atlīdzību, kas ir līdzvērtīga tirgus cenai par intelektuālā īpašuma tiesībām. Atlīdzība ir uzskatāma par līdzvērtīgu tirgus cenai, ja to dokumentēti var pierādīt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summa ir noteikta, izmantojot atklātu, pārredzamu un nediskriminējošu uz konkurenci balstītu pārdošanas procedūru, piemēram, publisku izsoli;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vai pētniecības infrastruktūra kā pārdevēja var pierādīt, ka tā ir vienojusies par kompensāciju godīgas konkurences apstākļos, lai iegūtu maksimālu saimniecisko labumu tajā brīdī, kad tiek noslēgts līgums. Maksimāla saimnieciska labuma gūšanu var pamatot, veicot efektīvas pārrunas, piesaistot neatkarīgu ekspertu tirgus cenas noteikšanai vai ar aprēķiniem pamatojot izvēli atsavināt intelektuālo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labuma guvējs veic finanšu analīzi, lai noteiktu finansējuma deficīta apjomu, kas attiecināms finansēšanai no publiskiem līdzekļiem saskaņā ar Eiropas Parlamenta un Padomes 2013. gada 17. decembra Regulas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Parlamenta un Padomes regula Nr.  </w:t>
      </w:r>
      <w:r w:rsidR="00000000" w:rsidRPr="00000000" w:rsidDel="00000000">
        <w:rPr>
          <w:rtl w:val="0"/>
        </w:rPr>
        <w:t xml:space="preserve">1303/2013</w:t>
      </w:r>
      <w:r w:rsidR="00000000" w:rsidRPr="00000000" w:rsidDel="00000000">
        <w:rPr>
          <w:rtl w:val="0"/>
        </w:rPr>
        <w:t xml:space="preserve">), 61. panta 7. punkta "b" apakšpunkta un 65. panta 8. punkta nosacījumiem, ja šo noteikumu </w:t>
      </w:r>
      <w:r w:rsidR="00000000" w:rsidRPr="00000000" w:rsidDel="00000000">
        <w:rPr>
          <w:rtl w:val="0"/>
        </w:rPr>
        <w:t xml:space="preserve">31.1.</w:t>
      </w:r>
      <w:r w:rsidR="00000000" w:rsidRPr="00000000" w:rsidDel="00000000">
        <w:rPr>
          <w:rtl w:val="0"/>
        </w:rPr>
        <w:t xml:space="preserve"> apakšpunktā minētā pētniecības pieteikuma vai saistītā projekta īstenošanas rezultātā gūst ieņēmumus no projekta ietvaros iegūto zināšanu un tehnoloģiju pārneses un kopējā šo noteikumu </w:t>
      </w:r>
      <w:r w:rsidR="00000000" w:rsidRPr="00000000" w:rsidDel="00000000">
        <w:rPr>
          <w:rtl w:val="0"/>
        </w:rPr>
        <w:t xml:space="preserve">31.1.</w:t>
      </w:r>
      <w:r w:rsidR="00000000" w:rsidRPr="00000000" w:rsidDel="00000000">
        <w:rPr>
          <w:rtl w:val="0"/>
        </w:rPr>
        <w:t xml:space="preserve"> apakšpunktā minētā pētniecības pieteikuma un saistītā projekta attiecināmo izmaksu summa pārsniedz 1 000 000 </w:t>
      </w:r>
      <w:r w:rsidR="00000000" w:rsidRPr="00000000" w:rsidDel="00000000">
        <w:rPr>
          <w:i w:val="1"/>
          <w:rtl w:val="0"/>
        </w:rPr>
        <w:t xml:space="preserve">euro</w:t>
      </w:r>
      <w:r w:rsidR="00000000" w:rsidRPr="00000000" w:rsidDel="00000000">
        <w:rPr>
          <w:rtl w:val="0"/>
        </w:rPr>
        <w:t xml:space="preserve">. Finanšu analīzē norāda šo noteikumu </w:t>
      </w:r>
      <w:r w:rsidR="00000000" w:rsidRPr="00000000" w:rsidDel="00000000">
        <w:rPr>
          <w:rtl w:val="0"/>
        </w:rPr>
        <w:t xml:space="preserve">31.1.</w:t>
      </w:r>
      <w:r w:rsidR="00000000" w:rsidRPr="00000000" w:rsidDel="00000000">
        <w:rPr>
          <w:rtl w:val="0"/>
        </w:rPr>
        <w:t xml:space="preserve"> apakšpunktā minētā tehnoloģiju pārneses un pētniecības pieteikuma investīcijas un ieņēmumus un saistītā projekta investīcijas un ieņēmumus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ienākumi, ko pētniecības organizācija gūst par tādu projektu komercializāciju, kuri līdzfinansēti no šo noteikumu </w:t>
      </w:r>
      <w:r w:rsidR="00000000" w:rsidRPr="00000000" w:rsidDel="00000000">
        <w:rPr>
          <w:rtl w:val="0"/>
        </w:rPr>
        <w:t xml:space="preserve">17.1.6.</w:t>
      </w:r>
      <w:r w:rsidR="00000000" w:rsidRPr="00000000" w:rsidDel="00000000">
        <w:rPr>
          <w:rtl w:val="0"/>
        </w:rPr>
        <w:t xml:space="preserve"> apakšpunktā minētā fonda, ir atkal jāiegulda pētniecības organizācijas pamatdarbībā;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organizācija nodrošina tehnoloģiju pārneses un ar saimniecisko darbību nesaistīta pētniecības pieteikuma īstenošanas finanšu plūsmas skaidru nodalīšanu no citām pētniecības organizācijas darbības finanšu plūsmām projekta īstenošanas laikā un piecus gadus pēc projekta īstenošanas;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tehnoloģiju pārneses un ar saimniecisko darbību nesaistītu pētniecības pieteikumu,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pētniecības rezultātu komercializēšanai pētniecības organizācija dibina komersantu, tai skaitā meitas uzņēmumu vai jaunuzņēmumu, pētniecības organizācija par šim komersantam nodotajām ekonomiskajām priekšrocībām saņem atlīdzību atbilstoši šo noteikumu </w:t>
      </w:r>
      <w:r w:rsidR="00000000" w:rsidRPr="00000000" w:rsidDel="00000000">
        <w:rPr>
          <w:rtl w:val="0"/>
        </w:rPr>
        <w:t xml:space="preserve">31.4.</w:t>
      </w:r>
      <w:r w:rsidR="00000000" w:rsidRPr="00000000" w:rsidDel="00000000">
        <w:rPr>
          <w:rtl w:val="0"/>
        </w:rPr>
        <w:t xml:space="preserve"> apakšpunktam un visu peļņu no tehnoloģiju tiesību komercializācijas atkal iegulda pētniecības organizācijas pamatdarbībās. Pētniecības organizācija komersanta dibināšanā iegulda tikai tādus līdzekļus, kas gūti no tās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28.08.2018. noteikumiem Nr. 546; MK 28.07.2020. noteikumiem Nr. 480)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nepārklāšanos, šo noteikumu </w:t>
      </w:r>
      <w:r w:rsidR="00000000" w:rsidRPr="00000000" w:rsidDel="00000000">
        <w:rPr>
          <w:rtl w:val="0"/>
        </w:rPr>
        <w:t xml:space="preserve">30.</w:t>
      </w:r>
      <w:r w:rsidR="00000000" w:rsidRPr="00000000" w:rsidDel="00000000">
        <w:rPr>
          <w:rtl w:val="0"/>
        </w:rPr>
        <w:t xml:space="preserve"> punktā minētā ar saimniecisko darbību nesaistītā pētniecības pieteikuma ietvaros tehnoloģijas gatavības līmenis (atbilstoši starptautiskajam standartam ISO 16290:2013) pieteikuma sākumā ir secīgi nākamais tehnoloģijas gatavības līmenis (atbilstoši starptautiskajam standartam ISO 16290:2013) pēc šo noteikumu </w:t>
      </w:r>
      <w:r w:rsidR="00000000" w:rsidRPr="00000000" w:rsidDel="00000000">
        <w:rPr>
          <w:rtl w:val="0"/>
        </w:rPr>
        <w:t xml:space="preserve">31.2.</w:t>
      </w:r>
      <w:r w:rsidR="00000000" w:rsidRPr="00000000" w:rsidDel="00000000">
        <w:rPr>
          <w:rtl w:val="0"/>
        </w:rPr>
        <w:t xml:space="preserve"> apakšpunktā minētā iepriekš veiktā pētniecības projekta tehnoloģijas gatavības līmeņa (atbilstoši starptautiskajam standartam ISO 16290:2013) pētniecības projekta beigās.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apakšpunktā minētā nosacījuma ietvaros finansējums tiek piešķirts šādām atbalstāmajām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komercializācijas stratēģijas izstrādei, iesaistot attiecīgo nozari;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ekonomiskai priekšizpētei atbilstoši regulas Nr.  </w:t>
      </w:r>
      <w:r w:rsidR="00000000" w:rsidRPr="00000000" w:rsidDel="00000000">
        <w:rPr>
          <w:rtl w:val="0"/>
        </w:rPr>
        <w:t xml:space="preserve">651/2014</w:t>
      </w:r>
      <w:r w:rsidR="00000000" w:rsidRPr="00000000" w:rsidDel="00000000">
        <w:rPr>
          <w:rtl w:val="0"/>
        </w:rPr>
        <w:t xml:space="preserve"> 2. panta 87. punkta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33.</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atbalstāmās darbības īstenošanai attiecināmas šādas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nosaka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un piegāžu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apakšpunktā minētās darbības īstenošanai attiecināmas šādas tiešās izmaksas (izmaksas ir attiecināmas tikai tiktāl, cik tās attiecas uz konkrēto projektu):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(darba brauciena) izmaksas ir attiecināmas ne vairāk kā piecām personām saskaņā ar normatīvajiem aktiem par kārtību, kādā atlīdzināmi ar komandējumiem un darbinieku darba braucieniem saistītie izdevumi. Kopējā komandējuma dienu skaitā ieskaita darbības norises laiku un papildus ne vairāk kā trīs dienas. Komandējuma (darba brauciena) attiecināmajās izmaksās ietilpst: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viesnīcas (naktsmītnes) pakalpojumu izmantošanu saistītie izdevumi (tai skaitā pakalpojuma sniedzēja noteiktās papildu izmaksas, bez kurām pamatpakalpojumu nav iespējams iegādāties). Viesnīcas (naktsmītnes) pakalpojumu izmaksas tiek attiecinātas tikai par tām naktīm, kas atbilst komandējumā pavadīto dienu skaitam;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sabiedriskā transporta izmantošanu (tai skaitā pakalpojuma sniedzēja noteiktās papildu izmaksas, bez kurām pamatpakalpojumu nav iespējams iegādāties) līdz noteiktajam galamērķim un atpakaļ līdz pastāvīgajai darbavietai, kā arī maksa par pārbraucieniem, ja plānoti vairāki darba braucieni;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bagāžas transportēšanas izdevumi līdz izstādes, konferences vai semināra norises vietai un atpakaļ līdz pastāvīgajai darbavietai, kā arī maksa par pārbraucieniem;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komandējuma apdrošināšanas izmaksas un vienreizējās individuālās vai grupu vīzas izmaksas ne vairāk kā piecām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īstenotāju īpašumā esošo telpu, instrumentu un iekārtu amortizācijas izmaksas, ciktāl tos izmanto ar saimniecisko darbību nesaistīta pētniecības pieteikuma darbībām. Netiek segtas telpu, instrumentu un iekārtu amortizācijas izmaksas, ja to iegādei vai izveidei jau ir saņemts atbalsts no cita atbalsta pasākuma vai projekta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instrumentu, iekārtu un to aprīkojuma nomas maksa, ciktāl tos izmanto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plānotās materiālu (fizikālie, bioloģiskie, ķīmiskie un citi materiāli, izmēģinājuma dzīvnieki, reaktīvi, ķimikālijas, laboratorijas trauki, medikamenti pētniecībai) un to piegādes izmaksas, ciktāl tos izmanto tehniski ekonomiskās priekšizpētes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ārējo pakalpojumu izmaksas, kurus pētījuma īstenotājs iepērk no trešajām personām, ja attiecīgie pakalpojumi tiek izmantoti tikai tehniski ekonomiskās priekšizpētes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pieteikuma vadības izmaksām (vadības personāla atlīdzības izmaksas par pieteikuma ietvaros veicamo darbību plānošanu, koordinēšanu un kontroli, tai skaitā arī maksa par pieteikuma dokumentācijas nodrošināšanu atbilstoši Eiropas Savienības un nacionāla līmeņa tiesību aktos noteiktajām prasībām, pieteikuma iepirkumu organizēšanas un kontroles izmaksas). Atlīdzības izmaksas ir uzskatāmas par pieteikuma vadības izmaksu sastāvdaļu, ja darbinieki ne mazāk kā vienu mēnesi vismaz 30 % no sava darba laika velta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neparedzētie izdevumi šo noteikumu </w:t>
      </w:r>
      <w:r w:rsidR="00000000" w:rsidRPr="00000000" w:rsidDel="00000000">
        <w:rPr>
          <w:rtl w:val="0"/>
        </w:rPr>
        <w:t xml:space="preserve">34.2.</w:t>
      </w:r>
      <w:r w:rsidR="00000000" w:rsidRPr="00000000" w:rsidDel="00000000">
        <w:rPr>
          <w:rtl w:val="0"/>
        </w:rPr>
        <w:t xml:space="preserve"> apakšpunktā minēto izmaksu segšanai ne vairāk kā 5 % apmērā no pieteikuma tiešo un netiešo pētniecības izmaksu summas. Neparedzētie izdevumi, kas pārsniedz šajā apakšpunktā minēto 5 % slieksni, ir uzskatāmi par papildu izdevumiem vai sadārdzinājumu, kas radies pieteikuma īstenošanas gaitā, un pieteikuma īstenotājs to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34.1.1., 34.2.1. un 34.3. apakšpunktā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31.10.2017. noteikumiem Nr. 648; MK 30.01.2018. noteikumiem Nr. 60; MK 28.08.2018. noteikumiem Nr. 546; MK 28.07.2020. noteikumiem Nr. 480)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 apakšpunktā minētā nosacījuma īstenošanai finansējums tiek piešķirts šādām atbalstāmajām darbībām šo noteikumu </w:t>
      </w:r>
      <w:r w:rsidR="00000000" w:rsidRPr="00000000" w:rsidDel="00000000">
        <w:rPr>
          <w:rtl w:val="0"/>
        </w:rPr>
        <w:t xml:space="preserve">29.</w:t>
      </w:r>
      <w:r w:rsidR="00000000" w:rsidRPr="00000000" w:rsidDel="00000000">
        <w:rPr>
          <w:rtl w:val="0"/>
        </w:rPr>
        <w:t xml:space="preserve"> punktā minēto pretendentu tehnoloģiju pārneses pieteikumu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starptautiskajās izstādēs, kontaktbiržās, konferencēs (semināros) ārvalstīs, individuālās vizītēs (ja individuālo vizīti paredz komercializācijas stratēģija) un dalībai Latvijas Investīciju un attīstības aģentūras organizētajos nacionālajos stendos un tirdzniecības misijās to izstrādāto tehnoloģiju un intelektuālā īpašuma komercializācijas nolūkos;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īpašumtiesību nostiprināšanai – izgudrojuma patentu, dizainparaugu un pusvadītāju izstrādājumu topogrāfiju pieteikumu sagatavošanai, papildu aizsardzības sertifikātu sagatavošanai zālēm un augu aizsardzības līdzekļiem, kā arī to reģistrācijai un uzturēšanai spēkā līdz četriem gadiem pēc tiesību piešķiršanas (bet ne vēlāk kā līdz šo noteikumu 73. punktā minētajam projekta īstenošanas beigu termiņam);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komercializācijas piedāvājuma sagatavošanai, tai skaitā ekspertu piesaistei komercializācijas piedāvājuma virzīšanai tirgū (ja to paredz komercializācijas stratēģija);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ekspertu piesaistei licences līgumu un citu intelektuālā īpašuma nodošanas līgumu sagatavošanai.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500)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35.</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ārpakalpojumu un piegāžu izmaksas šo noteikumu </w:t>
      </w:r>
      <w:r w:rsidR="00000000" w:rsidRPr="00000000" w:rsidDel="00000000">
        <w:rPr>
          <w:rtl w:val="0"/>
        </w:rPr>
        <w:t xml:space="preserve">35.3.</w:t>
      </w:r>
      <w:r w:rsidR="00000000" w:rsidRPr="00000000" w:rsidDel="00000000">
        <w:rPr>
          <w:rtl w:val="0"/>
        </w:rPr>
        <w:t xml:space="preserve"> un </w:t>
      </w:r>
      <w:r w:rsidR="00000000" w:rsidRPr="00000000" w:rsidDel="00000000">
        <w:rPr>
          <w:rtl w:val="0"/>
        </w:rPr>
        <w:t xml:space="preserve">35.4.</w:t>
      </w:r>
      <w:r w:rsidR="00000000" w:rsidRPr="00000000" w:rsidDel="00000000">
        <w:rPr>
          <w:rtl w:val="0"/>
        </w:rPr>
        <w:t xml:space="preserve"> apakšpunktā minētās atbalstāmās darbības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izstādes organizatora noteiktā reģistrācijas maksa, tiešā organizatora noteiktā dalības maksa par piedalīšanos starptautiskajā izstādē, kontaktbiržā un tirdzniecības 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organizatora noteiktā dalības maksa par piedalīšanos konferencē (seminārā), kas notiek ārvalstīs;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izstādes vai konferences (semināra) organizatora noteiktā nomas maksa par stenda konstrukciju un ekspozīcijas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komandējuma (darba brauciena) izmaksas saskaņā ar šo noteikumu </w:t>
      </w:r>
      <w:r w:rsidR="00000000" w:rsidRPr="00000000" w:rsidDel="00000000">
        <w:rPr>
          <w:rtl w:val="0"/>
        </w:rPr>
        <w:t xml:space="preserve">34.2.2.</w:t>
      </w:r>
      <w:r w:rsidR="00000000" w:rsidRPr="00000000" w:rsidDel="00000000">
        <w:rPr>
          <w:rtl w:val="0"/>
        </w:rPr>
        <w:t xml:space="preserve"> apakšpunktā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(veselības, dzīvības, transportlīdzekļu, īpašuma, iekārtu, civiltiesiskās atbildības) izmaksas uz tehnoloģiju pārneses pieteikuma īstenošanas laiku, kuru nepieciešamību nosaka Latvijas Republikas normatīvie akti. Ja tehnoloģiju pārneses pieteikums neaptver visu attiecīgās apdrošināšanas darbības laiku, attiecināmajās izmaksās iekļauj tādu daļu no apdrošināšanas izmaksām, kas atbilst tehnoloģiju pārneses pieteikuma termiņam;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profesionālo patentpilnvarnieku sarakstā iekļauto patentpilnvarnieku izmaksas izgudrojuma patentu pieteikumu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lai uzturētu spēkā izgudrojuma patentu un patenta pieteikumu;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izgudrojuma patentu reģistrācijas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tehnoloģiju pārneses pieteikuma vadības izmaksām (vadības personāla atlīdzības izmaksas par pieteikuma ietvaros veicamo darbību plānošanu, koordinēšanu un kontroli, tai skaitā arī maksa par pieteikuma dokumentācijas nodrošināšanu, pieteikuma iepirkumu organizēšanas un kontroles izmaksas). Atlīdzības izmaksas ir uzskatāmas par pieteikuma vadības izmaksu sastāvdaļu, ja darbinieki ne mazāk kā vienu mēnesi vismaz 30 % no sava darba laika velta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w:t>
      </w:r>
      <w:r w:rsidR="00000000" w:rsidRPr="00000000" w:rsidDel="00000000">
        <w:rPr>
          <w:rtl w:val="0"/>
        </w:rPr>
        <w:t xml:space="preserve">36.10.</w:t>
      </w:r>
      <w:r w:rsidR="00000000" w:rsidRPr="00000000" w:rsidDel="00000000">
        <w:rPr>
          <w:rtl w:val="0"/>
        </w:rPr>
        <w:t xml:space="preserve"> un </w:t>
      </w:r>
      <w:r w:rsidR="00000000" w:rsidRPr="00000000" w:rsidDel="00000000">
        <w:rPr>
          <w:rtl w:val="0"/>
        </w:rPr>
        <w:t xml:space="preserve">36.12.</w:t>
      </w:r>
      <w:r w:rsidR="00000000" w:rsidRPr="00000000" w:rsidDel="00000000">
        <w:rPr>
          <w:rtl w:val="0"/>
        </w:rPr>
        <w:t xml:space="preserve">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 MK 31.10.2017. noteikumiem Nr. 648; MK 16.07.2019. noteikumiem Nr. 332; MK 06.07.2021. noteikumiem Nr. 500)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30.3.</w:t>
      </w:r>
      <w:r w:rsidR="00000000" w:rsidRPr="00000000" w:rsidDel="00000000">
        <w:rPr>
          <w:rtl w:val="0"/>
        </w:rPr>
        <w:t xml:space="preserve"> apakšpunktā minētā nosacījuma īstenošanai finansējums tiek piešķirts šādām atbalstāmajām darbībām šo noteikumu </w:t>
      </w:r>
      <w:r w:rsidR="00000000" w:rsidRPr="00000000" w:rsidDel="00000000">
        <w:rPr>
          <w:rtl w:val="0"/>
        </w:rPr>
        <w:t xml:space="preserve">29.</w:t>
      </w:r>
      <w:r w:rsidR="00000000" w:rsidRPr="00000000" w:rsidDel="00000000">
        <w:rPr>
          <w:rtl w:val="0"/>
        </w:rPr>
        <w:t xml:space="preserve"> punktā minēto pretendentu ar saimniecisko darbību nesaistītu pētniecības pieteikumu turpmākai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 atbilstoši regulas Nr.  </w:t>
      </w:r>
      <w:r w:rsidR="00000000" w:rsidRPr="00000000" w:rsidDel="00000000">
        <w:rPr>
          <w:rtl w:val="0"/>
        </w:rPr>
        <w:t xml:space="preserve">651/2014</w:t>
      </w:r>
      <w:r w:rsidR="00000000" w:rsidRPr="00000000" w:rsidDel="00000000">
        <w:rPr>
          <w:rtl w:val="0"/>
        </w:rPr>
        <w:t xml:space="preserve"> 2. panta 85. punkta definīcijai, kuru pamatā ir iepriekš veiktu pētniecības projektu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izstrādnēm atbilstoši regulas Nr.  </w:t>
      </w:r>
      <w:r w:rsidR="00000000" w:rsidRPr="00000000" w:rsidDel="00000000">
        <w:rPr>
          <w:rtl w:val="0"/>
        </w:rPr>
        <w:t xml:space="preserve">651/2014</w:t>
      </w:r>
      <w:r w:rsidR="00000000" w:rsidRPr="00000000" w:rsidDel="00000000">
        <w:rPr>
          <w:rtl w:val="0"/>
        </w:rPr>
        <w:t xml:space="preserve"> 2. panta 86. punkta definīcijai, kuru pamatā ir iepriekš veiktu pētniecības projektu rezultāti.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Attiecināmās izmaksas šo noteikumu </w:t>
      </w:r>
      <w:r w:rsidR="00000000" w:rsidRPr="00000000" w:rsidDel="00000000">
        <w:rPr>
          <w:rtl w:val="0"/>
        </w:rPr>
        <w:t xml:space="preserve">37.</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īstenojamo ar saimniecisko darbību nesaistītu pētniecības pieteikumu tiešās attiecināmās izmaksas (izmaksas ir attiecināmas tikai tiktāl, cik tās attiecas uz konkrēto projektu):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personāla atlīdzības izmaksas, tai skaitā darba samaksa, valsts sociālās apdrošināšanas obligātās iemaksas, pabalsti un kompensācijas. Atlīdzības izmaksas ir uzskatāmas par attiecināmām, ja projektā iesaistītais personāls vismaz 30 % no darba laika ir ieguldījis projektā un tas ir uzrādīts darba laika uzskaites sistēmā vai darba laika uzskaites tabulā. Ja projektā iesaistītais personāls ir ieguldījis mazāk nekā 30 % no darba laika, atlīdzības izmaksas ir veicamas pēc stundas tarifa likmes, ņemot vērā nostrādāto stundu skaitu, un ir attiecināma tikai darbinieka darba samaksa bez piemaksām un sociālo garantiju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(darba brauciena) izmaksas saskaņā ar šo noteikumu </w:t>
      </w:r>
      <w:r w:rsidR="00000000" w:rsidRPr="00000000" w:rsidDel="00000000">
        <w:rPr>
          <w:rtl w:val="0"/>
        </w:rPr>
        <w:t xml:space="preserve">34.2.2.</w:t>
      </w:r>
      <w:r w:rsidR="00000000" w:rsidRPr="00000000" w:rsidDel="00000000">
        <w:rPr>
          <w:rtl w:val="0"/>
        </w:rPr>
        <w:t xml:space="preserve"> apakšpunktā minētajiem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instrumentu, iekārtu un to aprīkojuma noma un datorprogrammu licenču tehniskā noma, ciktāl tos izmanto pētniecības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plānotās materiālu (fizikālie, bioloģiskie, ķīmiskie un citi materiāli, izmēģinājuma dzīvnieki, reaktīvi, ķimikālijas, laboratorijas trauki, medikamenti pētniecībai), zinātniskās literatūras un mazvērtīgā inventāra iegādes un piegādes izmaksas, ciktāl tos izmanto ar saimniecisko darbību nesaistīta pētniecības pieteikuma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pētījumu īstenotāju īpašumā esošo telpu, instrumentu un iekārtu amortizācijas izmaksas, ciktāl tos izmanto ar saimniecisko darbību nesaistītā pētniecības pieteikumā. Netiek segtas telpu, instrumentu un iekārtu amortizācijas izmaksas, ja to iegādei vai izveidei jau ir ticis saņemts atbalsts no cita atbalsta pasākuma vai projekta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datorprogrammas un to licences iegādes izmaksas, ja tās iegādātas pēc pētījuma uzsākšanas un uz noteiktu laiku, kas nepārsniedz pētījuma īstenošanas termiņu;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(veselības, dzīvības, transportlīdzekļu, īpašuma, iekārtu, civiltiesiskās atbildības) izmaksas uz projekta īstenošanas laiku, kuru nepieciešamību nosaka Latvijas Republikas normatīvie akti. Ja projekts neaptver visu attiecīgās apdrošināšanas darbības laiku, attiecināmajās izmaksās iekļauj tādu daļu no apdrošināšanas izmaksām, kas atbilst ar saimniecisku darbību nesaistīta pētniecības pieteikuma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ārējo pakalpojumu izmaksas, kurus pētījuma īstenotājs iepērk no trešajām personām, ja attiecīgie pakalpojumi tiek izmantoti tikai pētniecības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saimniecisko darbību nesaistīta pētniecības pieteikuma vadības izmaksām (projekta vadības personāla atlīdzības izmaksas par projekta ietvaros veicamo darbību plānošanu, koordinēšanu un kontroli, tai skaitā arī maksa par pieteikuma dokumentācijas nodrošināšanu atbilstoši Eiropas Savienības un nacionāla līmeņa tiesību aktos noteiktajām prasībām, iepirkumu organizēšanas un kontroles izmaksas). Atlīdzības izmaksas ir uzskatāmas par pieteikuma vadības izmaksu sastāvdaļu, ja darbinieki ne mazāk kā vienu mēnesi vismaz 30 % no sava darba laika velta pētniecības pieteikuma īstenošanai, un tas ir norādīts darba laika uzskaites sistēmā vai darba laika uzskaites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neparedzētie izdevumi šo noteikumu </w:t>
      </w:r>
      <w:r w:rsidR="00000000" w:rsidRPr="00000000" w:rsidDel="00000000">
        <w:rPr>
          <w:rtl w:val="0"/>
        </w:rPr>
        <w:t xml:space="preserve">38.1.</w:t>
      </w:r>
      <w:r w:rsidR="00000000" w:rsidRPr="00000000" w:rsidDel="00000000">
        <w:rPr>
          <w:rtl w:val="0"/>
        </w:rPr>
        <w:t xml:space="preserve"> apakšpunktā minēto izmaksu segšanai ne vairāk kā 5 % apmērā no pētniecības pieteikuma tiešo un netiešo pētniecības izmaksu summas. Neparedzētie izdevumi, kas pārsniedz šajā apakšpunktā minēto 5 % slieksni, ir uzskatāmi par papildu izdevumiem vai sadārdzinājumu, kas radies ar saimniecisko darbību nesaistīta pētniecības pieteikuma īstenošanas gaitā, un pētniecības pieteikuma īstenotājs to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netiešās izmaksas saskaņā ar vienoto izmaksu likmi 15 % apmērā no šo noteikumu </w:t>
      </w:r>
      <w:r w:rsidR="00000000" w:rsidRPr="00000000" w:rsidDel="00000000">
        <w:rPr>
          <w:rtl w:val="0"/>
        </w:rPr>
        <w:t xml:space="preserve">38.1.1.</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to pilnā vai daļējā apmērā nevar atgūt atbilstoši normatīvajiem aktiem nodokļu un nodevu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31.10.2017. noteikumiem Nr. 648; MK 30.01.2018. noteikumiem Nr. 60; MK 28.08.2018. noteikumiem Nr. 546; MK 28.07.2020. noteikumiem Nr. 480)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34.2.1. un 38.1.1. apakšpunktā minētās izmaksas ir attiecināmas, sākot ar 2017.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30.01.2018. noteikumu Nr. 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38.5. apakšpunktā minētās izmaksas ir attiecināmas, sākot ar 2018.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minētās atbalstāmās darbības šo noteikumu </w:t>
      </w:r>
      <w:r w:rsidR="00000000" w:rsidRPr="00000000" w:rsidDel="00000000">
        <w:rPr>
          <w:rtl w:val="0"/>
        </w:rPr>
        <w:t xml:space="preserve">29.</w:t>
      </w:r>
      <w:r w:rsidR="00000000" w:rsidRPr="00000000" w:rsidDel="00000000">
        <w:rPr>
          <w:rtl w:val="0"/>
        </w:rPr>
        <w:t xml:space="preserve"> punktā minētie atbalsta saņēmēji īsteno, ievērojot normatīvajos aktos publisko iepirkumu jomā (ja attiecināms) vai normatīvajos aktos par iepirkuma procedūru un tās piemērošanas kārtību pasūtītāja finansētiem projektiem (ja attiecināms) noteiktās iepirkuma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minētā sadarbības līguma ietvaros īstenojamā tehnoloģiju pārneses un ar saimniecisko darbību nesaistīta pētniecības projekta pārtraukšana pirms termiņa beigām ir atbalstāma, ja tā īstenošanas gaitā konstatēts, ka nebūs iespējams sasniegt pētniecības projekta izvirzīto mērķi. Finansējuma saņēmējs izvērtē pētniecības projekta rezultātus un to atbilstību pētniecības projekta mērķim un plānotajām aktivitātēm. Piecu darbdienu laikā pēc lēmuma pieņemšanas par pētniecības projekta pārtraukšanu finansējuma saņēmējs iesniedz sadarbības iestādē lēmuma kopiju par pārtraukto pētījumu. Aktivitāšu izmaksas ir attiecināmas, ievērojot saimnieciskuma, lietderības un efektivitātes principus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33. panta izpratnē, ja aktivitāte ir pilnībā pabeigta atbilstoši pētniecības projekta pieteikumam un noslēgtā līguma nosacījumiem. Izmaksas var tikt attiecinātas un iekļautas maksājuma pieprasījumā tikai par pabeigtajām aktivitātēm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vai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minētais projekts neatbilst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nosacījumiem, labuma guvējam ir pienākums atmaksāt atbalsta sniedzējam visu projekta ietvaros saņemto publisko finansējumu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Inovāciju vaučeru atbalsta nodrošināšana sīkajiem (mikro), mazajiem un vidējiem komersantiem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31.10.2017. noteikumiem Nr. 648)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Inovāciju vaučeru atbalsta nodrošināšanas mērķis ir veicināt inovācijas aktivitāti sīkajos (mikro), mazajos, vidējos un lielajos komersantos, ar tehnoloģiju pārneses un augstas kvalifikācijas darbiniekiem atbalstot jaunu vai būtiski uzlabotu produktu vai tehnoloģiju attīstību, kas sniedz ieguldījumu Viedās specializācijas stratēģijas mērķu sasniegšanā.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31.10.2017. noteikumiem Nr. 648;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17.1.7.</w:t>
      </w:r>
      <w:r w:rsidR="00000000" w:rsidRPr="00000000" w:rsidDel="00000000">
        <w:rPr>
          <w:rtl w:val="0"/>
        </w:rPr>
        <w:t xml:space="preserve"> apakšpunktā minētās atbalstāmās darbības ietvaros ir atbalstāma šādu darbību īstenošana: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 – potenciāli jauna produkta vai tehnoloģijas novērtējumam un analīzei, lai objektīvi un racionāli apzinātu jaunā produkta vai tehnoloģijas priekšrocības, trūkumus, iespējas un draudus, kā arī noteiktu tā īstenošanai vajadzīgos resursus un īstenošanas izredzes;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 kas nepieciešami jaunu produktu vai tehnoloģiju izstrādei, – plānotajiem pētījumiem vai kritiskajai izpētei, kuras mērķis ir iegūt jaunas zināšanas un paņēmienus, ko izmantot jaunu produktu vai tehnoloģiju izstrādei vai būtiskai esošo produktu vai tehnoloģiju uzlabošanai (rūpnieciskie pētījumi ietver nepieciešamo komplekso sistēmu komponentu radīšanu);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 tai skaitā prototipu izgatavošana – zinātnisko atziņu, tehnoloģisko, komerciālo vai citu būtisku zināšanu vai prasmju apgūšanai, kombinēšanai, modelēšanai vai izmantošanai, lai radītu jaunus, pārveidotus vai uzlabotus produktus vai tehnoloģijas, vai darbībām, kuru mērķis ir konceptuāli definēt, plānot un dokumentēt jaunus produktus vai tehnoloģijas. Finansējumu eksperimentālai izstrādei nepiešķir par regulārām vai ierastām izmaiņām, ko ievieš produktos, ražošanas līnijās, ražošanas procesos, pakalpojumos vai citās operācijās darbības procesā, pat ja šādas izmaiņas nozīmē uzlabojumus;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 – produkta estētiskā un funkcionālā risinājuma izstrādei, vienlaikus uzlabojot vai radot inženiertehnisko, lietošanas, ergonomikas un zīmola attīstības risinājumu. Produkta rūpnieciskais dizains ir būtiski uzlabots salīdzinājumā ar esošo vai citiem tirgū esošajiem produktu dizainiem un rada konkurētspējas priekšrocības;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 šādiem rūpnieciskā īpašuma objektiem: izgudrojuma patents, dizainparaugs un pusvadītāju izstrādājumu topogrāfija, kā arī papildu aizsardzības sertifikāts zālēm un augu aizsardzības līdzekļiem. Rūpnieciskā īpašuma tiesību nostiprināšana ietver arī darbības, kas saistītas ar rūpnieciskā īpašuma objekta reģistrācijas procedūru, izņemot darbības, kas saistītas ar licencēšanu, tiesību nodošanu citām personām un strīdu izskatīšanu;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darbinieku piesaiste – konkrētu pētniecisku aktivitāšu, tehnoloģisku problēmu risināšanai vai jaunu vai būtiski uzlabotu produktu vai tehnoloģiju izstrādei;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28.07.2020. noteikumiem Nr. 480)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dizainera pakalpojums jauna produkta, procesa un stratēģijas izstrādei inovāciju ieviešanai 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 MK 06.07.2021.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17.1.15.</w:t>
      </w:r>
      <w:r w:rsidR="00000000" w:rsidRPr="00000000" w:rsidDel="00000000">
        <w:rPr>
          <w:rtl w:val="0"/>
        </w:rPr>
        <w:t xml:space="preserve"> apakšpunktā minētās atbalstāmās darbības ietvaros ir atbalstāma tehniski ekonomiskā priekšizpēte projekta pieteikuma ietvaros, kuru iesniedz MVK instrumenta 2. fāzē.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minētajām darbībām var saņemt Latvijas Republikas Uzņēmumu reģistra komercreģistrā reģistrēts komersants, kas atbilst sīkā (mikro), mazā vai vidējā komersanta statusam saskaņā ar regulas Nr.  </w:t>
      </w:r>
      <w:r w:rsidR="00000000" w:rsidRPr="00000000" w:rsidDel="00000000">
        <w:rPr>
          <w:rtl w:val="0"/>
        </w:rPr>
        <w:t xml:space="preserve">651/2014</w:t>
      </w:r>
      <w:r w:rsidR="00000000" w:rsidRPr="00000000" w:rsidDel="00000000">
        <w:rPr>
          <w:rtl w:val="0"/>
        </w:rPr>
        <w:t xml:space="preserve"> I pielikumā noteikto definīciju, vai komersants, kas atbilst lielā komersanta statusam saskaņā ar regulas Nr.  </w:t>
      </w:r>
      <w:r w:rsidR="00000000" w:rsidRPr="00000000" w:rsidDel="00000000">
        <w:rPr>
          <w:rtl w:val="0"/>
        </w:rPr>
        <w:t xml:space="preserve">651/2014</w:t>
      </w:r>
      <w:r w:rsidR="00000000" w:rsidRPr="00000000" w:rsidDel="00000000">
        <w:rPr>
          <w:rtl w:val="0"/>
        </w:rPr>
        <w:t xml:space="preserve"> 2. panta 24. punktā noteikto definīciju.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un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minēto darbību īstenošanai finansējuma saņēmējs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minētajiem komersantiem izsniedz vaučeru projekta īstenošanai. Inovāciju vaučerā tiek norādīts tā numurs, derīguma termiņš, summa, vaučera izmantošanas mērķis un komersants, kam tas izsniegts. Finansējuma saņēmējs izstrādā kārtību, kādā komersantam tiek izsniegts vaučers, tiek nodrošināta vaučera aprite un izmantošanas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Atbalsts komersantam (izņemot komersantu, kuram atbalstu piešķir saskaņā ar normatīvajiem aktiem jaunuzņēmumu darbības atbalsta jomā) šo noteikumu </w:t>
      </w:r>
      <w:r w:rsidR="00000000" w:rsidRPr="00000000" w:rsidDel="00000000">
        <w:rPr>
          <w:rtl w:val="0"/>
        </w:rPr>
        <w:t xml:space="preserve">41.7.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darbiniekus, kuri atbilst vismaz vienai no šādām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piesaistītais darbinieks nav cita komersanta valdes loceklis, kā arī netiek nodarbināts pie cita komersanta ne uz darba līguma, ne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darbinieks nav tiešās valsts pārvaldes iestādes vai pašvaldības iestādes darbinieks;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darbinieks nav valsts civildienesta ierēdnis;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darbinieks pēdējos trīs gadus nav strādājis pie komersanta un tā saistīto personu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komersantam, kuram atbalstu piešķir saskaņā ar normatīvajiem aktiem jaunuzņēmumu darbības atbalsta jomā, šo noteikumu 41.7. apakšpunktā minētajai darbībai ir attiecināms,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darbiniekus, kuri atbilst vismaz vienai no šādām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vismaz triju gadu profesionālā pieredze specialitātē vai jomā, kurā attiecīgo darbinieku plāno nodarbināt;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darbiniekam tiek nodrošināta darba alga, kas ir lielāka nekā vidējā darba alga valstī salīdzinājumā ar iepriekšējo pārskata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piesaistīto darbinieku komersants vai cits komersants atbalsta periodā nav jau saņēmis Jaunuzņēmumu darbības atbalsta likumā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minēto darbību izmaksas ir attiecināmas, ja tās nodrošina pētniecības organizācija,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 ir Izglītības un zinātnes ministrijas Zinātnisko institūciju reģistrā reģistrēta augstskola, kas ir atvasināta publiska persona, šīs augstskolas aģentūra vai augstskolas struktūrvienība, kā arī zinātniskais institūts, kas ir atvasināta publiska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ir reģistrēta citā Eiropas Savienības dalībvalstī, Eiropas Ekonomikas zonas (EEZ) valstī vai Šveices Konfederācijā;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organizācija ir reģistrēta Izglītības un zinātnes ministrijas Zinātnisko institūciju reģistrā, un tai saskaņā ar Izglītības un zinātnes ministrijas veikto Latvijas zinātnes starptautisko izvērtējumu ir piešķirts vērtējums 4 vai 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41.5.</w:t>
      </w:r>
      <w:r w:rsidR="00000000" w:rsidRPr="00000000" w:rsidDel="00000000">
        <w:rPr>
          <w:rtl w:val="0"/>
        </w:rPr>
        <w:t xml:space="preserve"> apakšpunktā uzskaitīto rūpnieciskā īpašuma tiesību objektu reģistrācija;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reģistrēti un profesionālo patentpilnvarnieku sarakstā iekļauti patentpilnvarnieki.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41.7.</w:t>
      </w:r>
      <w:r w:rsidR="00000000" w:rsidRPr="00000000" w:rsidDel="00000000">
        <w:rPr>
          <w:rtl w:val="0"/>
        </w:rPr>
        <w:t xml:space="preserve"> apakšpunktā minētās darbības īstenošanai ir attiecināmas personāla izmaksas – atalgojums piesaistītajam darbiniekam (darba alga, ieskaitot slimības naudu (darbnespējas lapa A, kuru apmaksā darba devējs), ikgadējo atvaļinājumu, papildatvaļinājumu un atvaļinājuma kompensāciju) un darba devēja veiktās valsts sociālās apdrošināšanas obligātās iemaksas, kā arī citi normatīvajos aktos noteiktie darba ņēmēja labā obligāti veicamie maksājumi. Atvaļinājuma, papildatvaļinājuma un atvaļinājuma kompensācijas izmaksas ir uzskatāmas par attiecināmām, ja tās ir veiktas par atbalstāmās darbības īstenošanas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un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minēto darbību izmaksas komersantiem ir attiecināmas, ja tās nodrošina Eiropas Savienības dalībvalstī, Eiropas Ekonomikas zonas (EEZ) valstī vai Šveices Konfederācijā reģistrēts komersants, kas atbilst centra noteiktajiem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18.04.2017. noteikumiem Nr. 213)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minētajām darbībām piešķirto atbalstu īsteno atklāta atbalsta pieteikumu konkursa veidā. Finansējuma saņēmējs atbalsta pieteikumu vērtē saskaņā ar finansējuma saņēmēja izstrādātiem atbalsta pieteikumu vērtēšanas kritērijiem, vērtēšanas kārtību (metodiku), kura satur informāciju, kā piešķir un uzskaita komercdarbības atbalstu komersantiem saskaņā ar šo noteikumu </w:t>
      </w:r>
      <w:r w:rsidR="00000000" w:rsidRPr="00000000" w:rsidDel="00000000">
        <w:rPr>
          <w:rtl w:val="0"/>
        </w:rPr>
        <w:t xml:space="preserve">19.</w:t>
      </w:r>
      <w:r w:rsidR="00000000" w:rsidRPr="00000000" w:rsidDel="00000000">
        <w:rPr>
          <w:rtl w:val="0"/>
        </w:rPr>
        <w:t xml:space="preserve"> punktā minēto stratēģiju.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28.07.2020. noteikumiem Nr. 480)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minētos atbalsta pieteikuma vērtēšanas kritērijus finansējuma saņēmējs saskaņo ar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Jaunuzņēmumam šo noteikumu </w:t>
      </w:r>
      <w:r w:rsidR="00000000" w:rsidRPr="00000000" w:rsidDel="00000000">
        <w:rPr>
          <w:rtl w:val="0"/>
        </w:rPr>
        <w:t xml:space="preserve">41.7.</w:t>
      </w:r>
      <w:r w:rsidR="00000000" w:rsidRPr="00000000" w:rsidDel="00000000">
        <w:rPr>
          <w:rtl w:val="0"/>
        </w:rPr>
        <w:t xml:space="preserve"> apakšpunktā minētās darbības ietvaros atbalsta pieteikumu vērtē un lēmumu par atbalsta piešķiršanu pieņem saskaņā ar normatīvajiem aktiem jaunuzņēmumu darbības atbalsta jomā. Komersantam, kas neatbilst jaunuzņēmuma statusam, lēmumu par atbalsta piešķiršanu pieņem atbilstoši šo noteikumu </w:t>
      </w:r>
      <w:r w:rsidR="00000000" w:rsidRPr="00000000" w:rsidDel="00000000">
        <w:rPr>
          <w:rtl w:val="0"/>
        </w:rPr>
        <w:t xml:space="preserve">50.</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Maksimālais īstenošanas laiks: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 minētajām darbībām ir 12 mēneši no dienas, kad komersants ir noslēdzis līgumu ar pakalpojumu sniedzēju, bet ne ilgāk kā līdz 2023. gada 31. oktobrim;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41.7.</w:t>
      </w:r>
      <w:r w:rsidR="00000000" w:rsidRPr="00000000" w:rsidDel="00000000">
        <w:rPr>
          <w:rtl w:val="0"/>
        </w:rPr>
        <w:t xml:space="preserve"> apakšpunktā minētajai darbībai ir 12 mēneši no dienas, kad stājies spēkā lēmums par atbalsta piešķiršanu, bet ne ilgāk kā līdz 2023. gada 31. oktobrim;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41.7.</w:t>
      </w:r>
      <w:r w:rsidR="00000000" w:rsidRPr="00000000" w:rsidDel="00000000">
        <w:rPr>
          <w:rtl w:val="0"/>
        </w:rPr>
        <w:t xml:space="preserve"> apakšpunktā minētajai darbībai tiek noteikts saskaņā ar normatīvajiem aktiem jaunuzņēmumu darbības atbalsta jomā, bet ne ilgāk kā līdz dienai, kad pagājuši pieci gadi kopš komersanta reģistrēšanas komercreģistrā, un ne ilgāk kā līdz 2023. gada 31. oktobrim;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1</w:t>
      </w:r>
      <w:r w:rsidR="00000000" w:rsidRPr="00000000" w:rsidDel="00000000">
        <w:rPr>
          <w:rtl w:val="0"/>
        </w:rPr>
        <w:t xml:space="preserve"> punktā minētajām darbībām ir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16.07.2019. noteikumiem Nr. 332; MK 28.07.2020. noteikumiem Nr. 480; MK 06.07.2021.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pieteikuma maksimālais atbalsta līdzfinansējuma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komersanta saistīto personu grupai pieteikuma ietvaros nepārsniedz 5 000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41.4.</w:t>
      </w:r>
      <w:r w:rsidR="00000000" w:rsidRPr="00000000" w:rsidDel="00000000">
        <w:rPr>
          <w:rtl w:val="0"/>
        </w:rPr>
        <w:t xml:space="preserve"> apakšpunktā minētajām darbībām, ja komersants iepriekš nav saņēmis valsts atbalstu sadarbībai ar šo noteikumu </w:t>
      </w:r>
      <w:r w:rsidR="00000000" w:rsidRPr="00000000" w:rsidDel="00000000">
        <w:rPr>
          <w:rtl w:val="0"/>
        </w:rPr>
        <w:t xml:space="preserve">46.</w:t>
      </w:r>
      <w:r w:rsidR="00000000" w:rsidRPr="00000000" w:rsidDel="00000000">
        <w:rPr>
          <w:rtl w:val="0"/>
        </w:rPr>
        <w:t xml:space="preserve"> punktā minētajām pētniecības organizācijām tehnoloģiju pārneses programmas īstenošanas ietvaros. Atbalsts komersantam tiek piešķirts kā vienreizējs atbalsta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pieteikuma ietvaros nepārsniedz 25 000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un </w:t>
      </w:r>
      <w:r w:rsidR="00000000" w:rsidRPr="00000000" w:rsidDel="00000000">
        <w:rPr>
          <w:rtl w:val="0"/>
        </w:rPr>
        <w:t xml:space="preserve">41.7.</w:t>
      </w:r>
      <w:r w:rsidR="00000000" w:rsidRPr="00000000" w:rsidDel="00000000">
        <w:rPr>
          <w:rtl w:val="0"/>
        </w:rPr>
        <w:t xml:space="preserve"> apakšpunktā minētajām darbībām. Īstenojot šo noteikumu </w:t>
      </w:r>
      <w:r w:rsidR="00000000" w:rsidRPr="00000000" w:rsidDel="00000000">
        <w:rPr>
          <w:rtl w:val="0"/>
        </w:rPr>
        <w:t xml:space="preserve">41.7.</w:t>
      </w:r>
      <w:r w:rsidR="00000000" w:rsidRPr="00000000" w:rsidDel="00000000">
        <w:rPr>
          <w:rtl w:val="0"/>
        </w:rPr>
        <w:t xml:space="preserve"> apakšpunktā minēto darbību, atbalsta ierobežojums neattiecas uz komersantu, kuram atbalstu piešķir saskaņā ar normatīvajiem aktiem jaunuzņēmumu darbības atbalsta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pieteikuma ietvaros 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minētajai darbībai. Minētās darbības īstenošanai atbalsts tiek piešķirts vienreizējā maksājuma veidā un veikts atbilstoši apstiprinātajai vienreizējā maksājuma metodikai;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vienai komersanta saistīto personu grupai pasākuma ietvaros nepārsniedz 5 000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minētajai darbībai;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vienai komersanta saistīto personu grupai kopā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 neieskaitot atbalstu, kas komersantam tiek piešķirts saskaņā ar normatīvajiem aktiem jaunuzņēmumu darbības atbalsta jomā šo noteikumu </w:t>
      </w:r>
      <w:r w:rsidR="00000000" w:rsidRPr="00000000" w:rsidDel="00000000">
        <w:rPr>
          <w:rtl w:val="0"/>
        </w:rPr>
        <w:t xml:space="preserve">41.7.</w:t>
      </w:r>
      <w:r w:rsidR="00000000" w:rsidRPr="00000000" w:rsidDel="00000000">
        <w:rPr>
          <w:rtl w:val="0"/>
        </w:rPr>
        <w:t xml:space="preserve"> apakšpunktā minētās darbības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16.07.2019. noteikumiem Nr. 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Komersants var pretendēt uz atbalsta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izstrādāts jaunu produktu vai tehnoloģiju biznesa un attīstības plāns no jauna produkta vai tehnoloģijas izstrādes līdz ieviešanai ražošanā.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var saņemt atbalstu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minētās darbības īstenošanai, ja tas saņēmis Eiropas Komisijas Izcilības zīmoga sertifikātu (</w:t>
      </w:r>
      <w:r w:rsidR="00000000" w:rsidRPr="00000000" w:rsidDel="00000000">
        <w:rPr>
          <w:i w:val="1"/>
          <w:rtl w:val="0"/>
        </w:rPr>
        <w:t xml:space="preserve">Seal of Excellence</w:t>
      </w:r>
      <w:r w:rsidR="00000000" w:rsidRPr="00000000" w:rsidDel="00000000">
        <w:rPr>
          <w:rtl w:val="0"/>
        </w:rPr>
        <w:t xml:space="preserve">) par iesniegto projekta pieteikumu MVK instrumenta 1. fāzē.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struktūrfondu un Kohēzijas fonda 2014.–2020. gada plānošanas perioda vadības likuma 23. pantā noteiktajiem projekta iesniedzēju izslēgšanas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grūtībās nonākuša komersanta statusam saskaņā ar regulas Nr.  </w:t>
      </w:r>
      <w:r w:rsidR="00000000" w:rsidRPr="00000000" w:rsidDel="00000000">
        <w:rPr>
          <w:rtl w:val="0"/>
        </w:rPr>
        <w:t xml:space="preserve">651/2014</w:t>
      </w:r>
      <w:r w:rsidR="00000000" w:rsidRPr="00000000" w:rsidDel="00000000">
        <w:rPr>
          <w:rtl w:val="0"/>
        </w:rPr>
        <w:t xml:space="preserve"> 2. panta 18. punktu. Prasība attiecas uz komersantu, ja atbalsts tiek piešķirts saskaņā ar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nozare, kurā darbojas komersants, nav atbalstāma, bet tas pretendē uz atbalsta saņemšanu atbalstāmajā nozarē, komersants skaidri nodala ar atbalstāmās darbības īstenošanu saistītās finanšu plūsmas no citu nozaru finanšu plūsmām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minēto darbību īstenošanas laikā un trīs gadus pēc šo darbību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Pasākuma ietvaros komersants katru nākamo atbalsta pieteikumu šo noteikumu 41.1., 41.2., 41.3., 41.4., 41.5., </w:t>
      </w:r>
      <w:r w:rsidR="00000000" w:rsidRPr="00000000" w:rsidDel="00000000">
        <w:rPr>
          <w:rtl w:val="0"/>
        </w:rPr>
        <w:t xml:space="preserve">41.6.</w:t>
      </w:r>
      <w:r w:rsidR="00000000" w:rsidRPr="00000000" w:rsidDel="00000000">
        <w:rPr>
          <w:rtl w:val="0"/>
        </w:rPr>
        <w:t xml:space="preserve"> un </w:t>
      </w:r>
      <w:r w:rsidR="00000000" w:rsidRPr="00000000" w:rsidDel="00000000">
        <w:rPr>
          <w:rtl w:val="0"/>
        </w:rPr>
        <w:t xml:space="preserve">41.9.</w:t>
      </w:r>
      <w:r w:rsidR="00000000" w:rsidRPr="00000000" w:rsidDel="00000000">
        <w:rPr>
          <w:rtl w:val="0"/>
        </w:rPr>
        <w:t xml:space="preserve"> apakšpunktā minēto darbību īstenošanai var iesniegt, ja ir īstenots iepriekšējais apstiprinātais atbalsta pieteikums, pieņemts lēmums par iepriekšējā atbalsta pieteikuma noraidīšanu vai sniegts atzinums par to, ka lēmumā par atbalsta pieteikuma apstiprināšanu ar nosacījumu ietvertie nosacījumi nav izpildīti.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28.07.2020. noteikumiem Nr. 480)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Komersants kopā ar pieteikumu atbalsta saņemšanai iesniedz apliecinājumu, ka tas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 </w:t>
      </w:r>
      <w:r w:rsidR="00000000" w:rsidRPr="00000000" w:rsidDel="00000000">
        <w:rPr>
          <w:rtl w:val="0"/>
        </w:rPr>
        <w:t xml:space="preserve">punktā minēto atbalstāmo darbību īstenošanas laikā un trīs gadus pēc šo darbību īstenošanas iesniegs Centrālajā statistikas pārvaldē pārskatus par pētniecības, attīstības un inovāciju izmaksām Centrālās statistikas pārvaldes noteiktajos termiņos un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 </w:t>
      </w:r>
      <w:r w:rsidR="00000000" w:rsidRPr="00000000" w:rsidDel="00000000">
        <w:rPr>
          <w:rtl w:val="0"/>
        </w:rPr>
        <w:t xml:space="preserve">punktā minēto darbību izmaksas ir attiecināmas, ja šo darbību rezultāti (auditējamās vērtības) noslēguma pārskata iesniegšanas dienā ir komersanta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minētās darbības izmaksas ir attiecināmas, ja līdz noslēguma pārskata iesniegšanas dienai komersants iesniedzis apliecinājumu par projekta pieteikuma iesniegšanu MVK instrumenta 2. fāzē. Minētās izmaksas ir attiecināmas atbilstoši apstiprinātajai vienreizējā maksājuma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332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Saistītās personas atbilst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 </w:t>
      </w:r>
      <w:r w:rsidR="00000000" w:rsidRPr="00000000" w:rsidDel="00000000">
        <w:rPr>
          <w:rtl w:val="0"/>
        </w:rPr>
        <w:t xml:space="preserve">punktā minēto darbību īstenošanas laikā rodas papildu izdevumi vai sadārdzinājums, komersants to sedz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Komersants nodrošina informācijas un publicitātes pasākumus, kas noteikti Parlamenta un Padomes regulas Nr.  </w:t>
      </w:r>
      <w:r w:rsidR="00000000" w:rsidRPr="00000000" w:rsidDel="00000000">
        <w:rPr>
          <w:rtl w:val="0"/>
        </w:rPr>
        <w:t xml:space="preserve">1303/2013</w:t>
      </w:r>
      <w:r w:rsidR="00000000" w:rsidRPr="00000000" w:rsidDel="00000000">
        <w:rPr>
          <w:rtl w:val="0"/>
        </w:rPr>
        <w:t xml:space="preserve"> 12. pielikuma 2.2. apakšpunktā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saņēmējam ir tiesības vienpusēji atkāpties no noslēgtās vienošanās par atbalsta sniegšanu šo noteikumu </w:t>
      </w:r>
      <w:r w:rsidR="00000000" w:rsidRPr="00000000" w:rsidDel="00000000">
        <w:rPr>
          <w:rtl w:val="0"/>
        </w:rPr>
        <w:t xml:space="preserve">17.1.12.</w:t>
      </w:r>
      <w:r w:rsidR="00000000" w:rsidRPr="00000000" w:rsidDel="00000000">
        <w:rPr>
          <w:rtl w:val="0"/>
        </w:rPr>
        <w:t xml:space="preserve"> apakšpunktā un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 </w:t>
      </w:r>
      <w:r w:rsidR="00000000" w:rsidRPr="00000000" w:rsidDel="00000000">
        <w:rPr>
          <w:rtl w:val="0"/>
        </w:rPr>
        <w:t xml:space="preserve">punktā minēto darbību īstenošanai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nepilda vienošanos par atbalsta saņemšanu, tai skaitā netiek ievēroti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apzināti ir sniedzis finansējuma saņēmējam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par atbalsta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31.10.2017. noteikumiem Nr. 648; MK 28.08.2018. noteikumiem Nr. 546)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saņēmējam, vērtējot starpposma vai noslēguma pārskatu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minētās darbības īstenošanu, ir tiesības pieprasīt no komersanta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Pasākuma ietvaros neattiecināmas ir izmaksas, kas nav saistītas ar projekta atbalstāmo darbību īstenošanu, un izmaksas, par kurām atbalsta saņēmējs nevar uzrādīt finanšu līdzekļu izlietojumu apliecinošus dokumentus, izņemot dokumentus par šo noteikumu </w:t>
      </w:r>
      <w:r w:rsidR="00000000" w:rsidRPr="00000000" w:rsidDel="00000000">
        <w:rPr>
          <w:rtl w:val="0"/>
        </w:rPr>
        <w:t xml:space="preserve">22.</w:t>
      </w:r>
      <w:r w:rsidR="00000000" w:rsidRPr="00000000" w:rsidDel="00000000">
        <w:rPr>
          <w:rtl w:val="0"/>
        </w:rPr>
        <w:t xml:space="preserve"> punktā, </w:t>
      </w:r>
      <w:r w:rsidR="00000000" w:rsidRPr="00000000" w:rsidDel="00000000">
        <w:rPr>
          <w:rtl w:val="0"/>
        </w:rPr>
        <w:t xml:space="preserve">34.5.</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minētajām netiešajām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Atbildīgā iestāde projekta ieviešanas starpposma un noslēguma periodā var veikt projekta ieviešanas un sasniegto rādītāju izvērtēšanu.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Īstenojot projektus,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Parlamenta un Padomes regulas Nr.  </w:t>
      </w:r>
      <w:r w:rsidR="00000000" w:rsidRPr="00000000" w:rsidDel="00000000">
        <w:rPr>
          <w:rtl w:val="0"/>
        </w:rPr>
        <w:t xml:space="preserve">1303/2013</w:t>
      </w:r>
      <w:r w:rsidR="00000000" w:rsidRPr="00000000" w:rsidDel="00000000">
        <w:rPr>
          <w:rtl w:val="0"/>
        </w:rPr>
        <w:t xml:space="preserve"> 12. pielikuma 2.2. apakšpunktā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w:t>
      </w:r>
      <w:r w:rsidR="00000000" w:rsidRPr="00000000" w:rsidDel="00000000">
        <w:rPr>
          <w:rtl w:val="0"/>
        </w:rPr>
        <w:t xml:space="preserve"> punktā sasniedzamo rādītāju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informāciju par jaunradītajiem produktiem un tehnoloģijām atbalstītajos komersantos saskaņā ar finansējuma saņēmēju maksājuma pieprasījumos norādāmo informāciju, kas atbilst normatīvajiem aktiem par pārbaužu veikšanu Eiropas Savienības struktūrfondu un Kohēzijas fonda 2014.–2020. gada plānošanas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informāciju par jaunradītajiem produktiem un tehnoloģijām, kā arī par komersantiem, kas darbojas ekoinovāciju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Iepirkumus, kas nepieciešami šajos noteikumos minēto atbalstāmo darbību īstenošanai, finansējuma saņēmējs veic saskaņā ar normatīvajiem aktiem publisko iepirkumu jomā. Atbalstāma ir vides prasību integrācija preču un pakalpojumu iepirkumos (zaļais publiskais iepirkums).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Līgumos, kurus slēdz ar piegādātājiem un pakalpojuma sniedzējiem atbilstoši šo noteikumu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un </w:t>
      </w:r>
      <w:r w:rsidR="00000000" w:rsidRPr="00000000" w:rsidDel="00000000">
        <w:rPr>
          <w:rtl w:val="0"/>
        </w:rPr>
        <w:t xml:space="preserve">18.1.10.</w:t>
      </w:r>
      <w:r w:rsidR="00000000" w:rsidRPr="00000000" w:rsidDel="00000000">
        <w:rPr>
          <w:rtl w:val="0"/>
        </w:rPr>
        <w:t xml:space="preserve"> apakšpunktā minētajām izmaksām, avansa maksājumus var paredzēt līdz 100 procentiem no attiecīgā līguma summas atbilstoši centra izstrādātajiem </w:t>
      </w:r>
      <w:r w:rsidR="00000000" w:rsidRPr="00000000" w:rsidDel="00000000">
        <w:rPr>
          <w:rtl w:val="0"/>
        </w:rPr>
        <w:t xml:space="preserve">avansa apjoma </w:t>
      </w:r>
      <w:r w:rsidR="00000000" w:rsidRPr="00000000" w:rsidDel="00000000">
        <w:rPr>
          <w:rtl w:val="0"/>
        </w:rPr>
        <w:t xml:space="preserve">noteikšanas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31.10.2017. noteikumu Nr. 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III un IV nodaļas ietvaros netiek atbalstītas darbības, kuras var uzskatīt par komercdarbības atbalstu, piemēram, jebkāda tieša vai netieša palīdzība komersantiem, kas varētu radīt šķēršļus konkurencei, nodrošinot priekšrocības konkrētiem komersantiem vai konkrētu preču vai pakalpojumu ražošanai.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Specifiskā atbalsta projektu īsteno saskaņā ar vienošanos,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500)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Šajos noteikumos minētās izmaksas finansējuma saņēmējam ir attiecināmas ar 2016. gada 1. aprīli.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Pasākuma konsultatīvā padome un tās uzdevumi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nodrošina konsultatīvās padomes izveidi. Konsultatīvās padomes sastāvā ir pārstāvji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Investīciju un attīstības aģentūras;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Tehnoloģisko universitāšu un augstskolu konsorcija;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Zinātņu akadēmijas;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Zinātnes padomes;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zinātnisko institūtu asociācijas;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Jauno zinātnieku apvienības;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Darba devēju konfederācijas;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Tirdzniecības un rūpniecības kameras.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18.04.2017. noteikumiem Nr. 213)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minētās konsultatīvās padomes uzdevums ir izstrādāt šo noteikumu </w:t>
      </w:r>
      <w:r w:rsidR="00000000" w:rsidRPr="00000000" w:rsidDel="00000000">
        <w:rPr>
          <w:rtl w:val="0"/>
        </w:rPr>
        <w:t xml:space="preserve">19.</w:t>
      </w:r>
      <w:r w:rsidR="00000000" w:rsidRPr="00000000" w:rsidDel="00000000">
        <w:rPr>
          <w:rtl w:val="0"/>
        </w:rPr>
        <w:t xml:space="preserve"> punktā minēto projekta īstenošanas stratēģiju un sniegt priekšlikumus stratēģijas pilnveidošanai.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18.04.2017. noteikumu Nr. 213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minēto projekta īstenošanas stratēģiju šo noteikumu </w:t>
      </w:r>
      <w:r w:rsidR="00000000" w:rsidRPr="00000000" w:rsidDel="00000000">
        <w:rPr>
          <w:rtl w:val="0"/>
        </w:rPr>
        <w:t xml:space="preserve">76.</w:t>
      </w:r>
      <w:r w:rsidR="00000000" w:rsidRPr="00000000" w:rsidDel="00000000">
        <w:rPr>
          <w:rtl w:val="0"/>
        </w:rPr>
        <w:t xml:space="preserve"> punktā minētā konsultatīvā padome saskaņo ar Izglītības un zinātnes ministriju un atbildīgo iestādi pirms projekta iesnieguma iesniegšanas sadarbības iestādē.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Atbildīgā iestāde projekta ieviešanas laikā var izvērtēt šo noteikumu </w:t>
      </w:r>
      <w:r w:rsidR="00000000" w:rsidRPr="00000000" w:rsidDel="00000000">
        <w:rPr>
          <w:rtl w:val="0"/>
        </w:rPr>
        <w:t xml:space="preserve">19.</w:t>
      </w:r>
      <w:r w:rsidR="00000000" w:rsidRPr="00000000" w:rsidDel="00000000">
        <w:rPr>
          <w:rtl w:val="0"/>
        </w:rPr>
        <w:t xml:space="preserve"> punktā minēto projekta īstenošanas stratēģiju, bet šo noteikumu </w:t>
      </w:r>
      <w:r w:rsidR="00000000" w:rsidRPr="00000000" w:rsidDel="00000000">
        <w:rPr>
          <w:rtl w:val="0"/>
        </w:rPr>
        <w:t xml:space="preserve">76.</w:t>
      </w:r>
      <w:r w:rsidR="00000000" w:rsidRPr="00000000" w:rsidDel="00000000">
        <w:rPr>
          <w:rtl w:val="0"/>
        </w:rPr>
        <w:t xml:space="preserve"> punktā minētā konsultatīvā padome saskaņā ar atbildīgās iestādes atzinumu var veikt atbilstošas korekcijas projekta īstenošanas stratēģijā, izmaiņas saskaņojot ar sadarbības iestādi.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1407/2013</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28.08.2018. noteikumu Nr. 546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17.1.10.</w:t>
      </w:r>
      <w:r w:rsidR="00000000" w:rsidRPr="00000000" w:rsidDel="00000000">
        <w:rPr>
          <w:rtl w:val="0"/>
        </w:rPr>
        <w:t xml:space="preserve"> un </w:t>
      </w:r>
      <w:r w:rsidR="00000000" w:rsidRPr="00000000" w:rsidDel="00000000">
        <w:rPr>
          <w:rtl w:val="0"/>
        </w:rPr>
        <w:t xml:space="preserve">17.1.12.</w:t>
      </w:r>
      <w:r w:rsidR="00000000" w:rsidRPr="00000000" w:rsidDel="00000000">
        <w:rPr>
          <w:rtl w:val="0"/>
        </w:rPr>
        <w:t xml:space="preserve"> apakšpunktā un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 minētajām darbībām sniedz saskaņā ar Eiropas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Sniegtais 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332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1407/2013: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un </w:t>
      </w:r>
      <w:r w:rsidR="00000000" w:rsidRPr="00000000" w:rsidDel="00000000">
        <w:rPr>
          <w:rtl w:val="0"/>
        </w:rPr>
        <w:t xml:space="preserve">41.4.</w:t>
      </w:r>
      <w:r w:rsidR="00000000" w:rsidRPr="00000000" w:rsidDel="00000000">
        <w:rPr>
          <w:rtl w:val="0"/>
        </w:rPr>
        <w:t xml:space="preserve"> apakšpunktā minētajām darbībām, ievērojot šo noteikumu </w:t>
      </w:r>
      <w:r w:rsidR="00000000" w:rsidRPr="00000000" w:rsidDel="00000000">
        <w:rPr>
          <w:rtl w:val="0"/>
        </w:rPr>
        <w:t xml:space="preserve">53.1.</w:t>
      </w:r>
      <w:r w:rsidR="00000000" w:rsidRPr="00000000" w:rsidDel="00000000">
        <w:rPr>
          <w:rtl w:val="0"/>
        </w:rPr>
        <w:t xml:space="preserve"> apakšpunktā minētos nosacījumus, sīkajam (mikro), mazajam un vidējam komersantam ir 100 % no ārpakalpojuma izmaksām, bet lielajam komersantam – 85 %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un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minētajām darbībām komersantam ir 85 % no ārpakalpojumu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41.7.</w:t>
      </w:r>
      <w:r w:rsidR="00000000" w:rsidRPr="00000000" w:rsidDel="00000000">
        <w:rPr>
          <w:rtl w:val="0"/>
        </w:rPr>
        <w:t xml:space="preserve"> apakšpunktā minētajai darbībai komersantam ir 45 % no šo noteikumu </w:t>
      </w:r>
      <w:r w:rsidR="00000000" w:rsidRPr="00000000" w:rsidDel="00000000">
        <w:rPr>
          <w:rtl w:val="0"/>
        </w:rPr>
        <w:t xml:space="preserve">47.</w:t>
      </w:r>
      <w:r w:rsidR="00000000" w:rsidRPr="00000000" w:rsidDel="00000000">
        <w:rPr>
          <w:rtl w:val="0"/>
        </w:rPr>
        <w:t xml:space="preserve"> punktā minētajām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1</w:t>
      </w:r>
      <w:r w:rsidR="00000000" w:rsidRPr="00000000" w:rsidDel="00000000">
        <w:rPr>
          <w:rtl w:val="0"/>
        </w:rPr>
        <w:t xml:space="preserve"> punktā minētajai darbībai komersantam ir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18.1.11. apakšpunktā minētajām izmaksām maksimāli pieļaujamā finansējuma intensitāte ir 70 %.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punktā noteiktā atbalsta intensitāte tiek piemērota ārpakalpojuma izmaksām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komersantam pirms </w:t>
      </w:r>
      <w:r w:rsidR="00000000" w:rsidRPr="00000000" w:rsidDel="00000000">
        <w:rPr>
          <w:i w:val="1"/>
          <w:rtl w:val="0"/>
        </w:rPr>
        <w:t xml:space="preserve">de minimis</w:t>
      </w:r>
      <w:r w:rsidR="00000000" w:rsidRPr="00000000" w:rsidDel="00000000">
        <w:rPr>
          <w:rtl w:val="0"/>
        </w:rPr>
        <w:t xml:space="preserve"> atbalsta piešķiršanas pārbauda, vai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Viens vienots uzņēmums ir tāds uzņēmums, kas atbilst Komisijas regulas Nr.  </w:t>
      </w:r>
      <w:r w:rsidR="00000000" w:rsidRPr="00000000" w:rsidDel="00000000">
        <w:rPr>
          <w:rtl w:val="0"/>
        </w:rPr>
        <w:t xml:space="preserve">1407/2013</w:t>
      </w:r>
      <w:r w:rsidR="00000000" w:rsidRPr="00000000" w:rsidDel="00000000">
        <w:rPr>
          <w:rtl w:val="0"/>
        </w:rPr>
        <w:t xml:space="preserve"> 2. panta 2. punktā noteiktajam.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Komersants, ievērojot Komisijas regulas Nr.  </w:t>
      </w:r>
      <w:r w:rsidR="00000000" w:rsidRPr="00000000" w:rsidDel="00000000">
        <w:rPr>
          <w:rtl w:val="0"/>
        </w:rPr>
        <w:t xml:space="preserve">1407/2013</w:t>
      </w:r>
      <w:r w:rsidR="00000000" w:rsidRPr="00000000" w:rsidDel="00000000">
        <w:rPr>
          <w:rtl w:val="0"/>
        </w:rPr>
        <w:t xml:space="preserve">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saskaņā ar Komisijas regulu Nr.  </w:t>
      </w:r>
      <w:r w:rsidR="00000000" w:rsidRPr="00000000" w:rsidDel="00000000">
        <w:rPr>
          <w:rtl w:val="0"/>
        </w:rPr>
        <w:t xml:space="preserve">1407/2013</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un komersants nodrošina informācijas pieejamību 10 gadus, skaitot no atbalsta piešķiršanas dienas, atbilstoši Komisijas regulas Nr.  </w:t>
      </w:r>
      <w:r w:rsidR="00000000" w:rsidRPr="00000000" w:rsidDel="00000000">
        <w:rPr>
          <w:rtl w:val="0"/>
        </w:rPr>
        <w:t xml:space="preserve">1407/2013</w:t>
      </w:r>
      <w:r w:rsidR="00000000" w:rsidRPr="00000000" w:rsidDel="00000000">
        <w:rPr>
          <w:rtl w:val="0"/>
        </w:rPr>
        <w:t xml:space="preserve"> 6. panta 4. punktā noteiktajam.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nepiešķir komersantam </w:t>
      </w:r>
      <w:r w:rsidR="00000000" w:rsidRPr="00000000" w:rsidDel="00000000">
        <w:rPr>
          <w:i w:val="1"/>
          <w:rtl w:val="0"/>
        </w:rPr>
        <w:t xml:space="preserve">de minimis</w:t>
      </w:r>
      <w:r w:rsidR="00000000" w:rsidRPr="00000000" w:rsidDel="00000000">
        <w:rPr>
          <w:rtl w:val="0"/>
        </w:rPr>
        <w:t xml:space="preserve"> atbalstu, ja </w:t>
      </w:r>
      <w:r w:rsidR="00000000" w:rsidRPr="00000000" w:rsidDel="00000000">
        <w:rPr>
          <w:i w:val="1"/>
          <w:rtl w:val="0"/>
        </w:rPr>
        <w:t xml:space="preserve">de minimis</w:t>
      </w:r>
      <w:r w:rsidR="00000000" w:rsidRPr="00000000" w:rsidDel="00000000">
        <w:rPr>
          <w:rtl w:val="0"/>
        </w:rPr>
        <w:t xml:space="preserve"> atbalsts ir saistīts ar kādu no Komisijas regulas Nr.  </w:t>
      </w:r>
      <w:r w:rsidR="00000000" w:rsidRPr="00000000" w:rsidDel="00000000">
        <w:rPr>
          <w:rtl w:val="0"/>
        </w:rPr>
        <w:t xml:space="preserve">1407/2013</w:t>
      </w:r>
      <w:r w:rsidR="00000000" w:rsidRPr="00000000" w:rsidDel="00000000">
        <w:rPr>
          <w:rtl w:val="0"/>
        </w:rPr>
        <w:t xml:space="preserve"> 1. panta 1. punktā noteiktajām nozarēm un darbībām un kādu no šo noteikumu pielikumā minētajām neatbalstāmajām nozarēm.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komersants vienlaikus darbojas vienā vai vairākās neatbalstāmajās nozarēs un veic neatbalstāmās darbības vai citas darbības, kas ietilpst Komisijas regulas Nr.  </w:t>
      </w:r>
      <w:r w:rsidR="00000000" w:rsidRPr="00000000" w:rsidDel="00000000">
        <w:rPr>
          <w:rtl w:val="0"/>
        </w:rPr>
        <w:t xml:space="preserve">1407/2013</w:t>
      </w:r>
      <w:r w:rsidR="00000000" w:rsidRPr="00000000" w:rsidDel="00000000">
        <w:rPr>
          <w:rtl w:val="0"/>
        </w:rPr>
        <w:t xml:space="preserve"> darbības jomā, </w:t>
      </w:r>
      <w:r w:rsidR="00000000" w:rsidRPr="00000000" w:rsidDel="00000000">
        <w:rPr>
          <w:i w:val="1"/>
          <w:rtl w:val="0"/>
        </w:rPr>
        <w:t xml:space="preserve">de minimis</w:t>
      </w:r>
      <w:r w:rsidR="00000000" w:rsidRPr="00000000" w:rsidDel="00000000">
        <w:rPr>
          <w:rtl w:val="0"/>
        </w:rPr>
        <w:t xml:space="preserve"> atbalsta saņēmējs nodrošina šo nozaru darbību vai izmaksu nodalīšanu saskaņā ar Komisijas regulas Nr.  </w:t>
      </w:r>
      <w:r w:rsidR="00000000" w:rsidRPr="00000000" w:rsidDel="00000000">
        <w:rPr>
          <w:rtl w:val="0"/>
        </w:rPr>
        <w:t xml:space="preserve">1407/2013</w:t>
      </w:r>
      <w:r w:rsidR="00000000" w:rsidRPr="00000000" w:rsidDel="00000000">
        <w:rPr>
          <w:rtl w:val="0"/>
        </w:rPr>
        <w:t xml:space="preserve"> 1. panta 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komersantam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un tam nav piešķirts samaksas termiņa pagarinājums vai nav noslēgta vienošanās par labprātīgu nodokļu samaksu, vai nav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500)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minētās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komercdarbības atbalsta saņēmējam ir pienākums atmaksāt atbalsta sniedzējam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regulu Nr. 651/2014</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 </w:t>
      </w:r>
      <w:r w:rsidR="00000000" w:rsidRPr="00000000" w:rsidDel="00000000">
        <w:rPr>
          <w:rtl w:val="0"/>
        </w:rPr>
        <w:t xml:space="preserve">apakšpunktā</w:t>
      </w:r>
      <w:r w:rsidR="00000000" w:rsidRPr="00000000" w:rsidDel="00000000">
        <w:rPr>
          <w:rtl w:val="0"/>
        </w:rPr>
        <w:t xml:space="preserve"> minētajām darbībām sniedz saskaņā ar regulas Nr. </w:t>
      </w:r>
      <w:r w:rsidR="00000000" w:rsidRPr="00000000" w:rsidDel="00000000">
        <w:rPr>
          <w:rtl w:val="0"/>
        </w:rPr>
        <w:t xml:space="preserve">651/2014</w:t>
      </w:r>
      <w:r w:rsidR="00000000" w:rsidRPr="00000000" w:rsidDel="00000000">
        <w:rPr>
          <w:rtl w:val="0"/>
        </w:rPr>
        <w:t xml:space="preserve"> 25. pantu, atbalstu šo noteikumu </w:t>
      </w:r>
      <w:r w:rsidR="00000000" w:rsidRPr="00000000" w:rsidDel="00000000">
        <w:rPr>
          <w:rtl w:val="0"/>
        </w:rPr>
        <w:t xml:space="preserve">41.5. </w:t>
      </w:r>
      <w:r w:rsidR="00000000" w:rsidRPr="00000000" w:rsidDel="00000000">
        <w:rPr>
          <w:rtl w:val="0"/>
        </w:rPr>
        <w:t xml:space="preserve">apakšpunktā</w:t>
      </w:r>
      <w:r w:rsidR="00000000" w:rsidRPr="00000000" w:rsidDel="00000000">
        <w:rPr>
          <w:rtl w:val="0"/>
        </w:rPr>
        <w:t xml:space="preserve"> minētajai darbībai – saskaņā ar regulas </w:t>
      </w:r>
      <w:r w:rsidR="00000000" w:rsidRPr="00000000" w:rsidDel="00000000">
        <w:rPr>
          <w:rtl w:val="0"/>
        </w:rPr>
        <w:t xml:space="preserve">651/2014</w:t>
      </w:r>
      <w:r w:rsidR="00000000" w:rsidRPr="00000000" w:rsidDel="00000000">
        <w:rPr>
          <w:rtl w:val="0"/>
        </w:rPr>
        <w:t xml:space="preserve"> 28. pantu, bet šo noteikumu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minētajai darbībai – saskaņā ar regulas Nr. </w:t>
      </w:r>
      <w:r w:rsidR="00000000" w:rsidRPr="00000000" w:rsidDel="00000000">
        <w:rPr>
          <w:rtl w:val="0"/>
        </w:rPr>
        <w:t xml:space="preserve">651/2014</w:t>
      </w:r>
      <w:r w:rsidR="00000000" w:rsidRPr="00000000" w:rsidDel="00000000">
        <w:rPr>
          <w:rtl w:val="0"/>
        </w:rPr>
        <w:t xml:space="preserve"> 18. pantu. Sniegtais 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Maksimālā atbalsta intensitāte atbilstoši regulas Nr.  </w:t>
      </w:r>
      <w:r w:rsidR="00000000" w:rsidRPr="00000000" w:rsidDel="00000000">
        <w:rPr>
          <w:rtl w:val="0"/>
        </w:rPr>
        <w:t xml:space="preserve">651/2014</w:t>
      </w:r>
      <w:r w:rsidR="00000000" w:rsidRPr="00000000" w:rsidDel="00000000">
        <w:rPr>
          <w:rtl w:val="0"/>
        </w:rPr>
        <w:t xml:space="preserve"> 25. panta 5. punkta "b", "c" un "d" apakšpunktam, 6. punkta "a" apakšpunktam un 7.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41.1. un 41.2. apakšpunktā minētajām darbībām sīkajiem (mikro) un mazajiem komersantiem ir 70 %, vidējiem komersantiem – 60 %, bet 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41.3. apakšpunktā minētajai darbībai sīkajiem (mikro) un mazajiem komersantiem ir 45 %, vidējiem komersantiem – 35 %, bet lielajiem komersantiem – 25 %.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16.07.2019. noteikumiem Nr. 332)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Maksimālā atbalsta intensitāte atbilstoši regulas Nr.  </w:t>
      </w:r>
      <w:r w:rsidR="00000000" w:rsidRPr="00000000" w:rsidDel="00000000">
        <w:rPr>
          <w:rtl w:val="0"/>
        </w:rPr>
        <w:t xml:space="preserve">651/2014</w:t>
      </w:r>
      <w:r w:rsidR="00000000" w:rsidRPr="00000000" w:rsidDel="00000000">
        <w:rPr>
          <w:rtl w:val="0"/>
        </w:rPr>
        <w:t xml:space="preserve"> 28. panta 3. punktam šo noteikumu 41.5. apakšpunktā minētajām darbībām sīkajiem (mikro), mazajiem un vidējiem komersantiem ir 50 %.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Maksimālā atbalsta intensitāte atbilstoši regulas Nr. </w:t>
      </w:r>
      <w:r w:rsidR="00000000" w:rsidRPr="00000000" w:rsidDel="00000000">
        <w:rPr>
          <w:rtl w:val="0"/>
        </w:rPr>
        <w:t xml:space="preserve">651/2014</w:t>
      </w:r>
      <w:r w:rsidR="00000000" w:rsidRPr="00000000" w:rsidDel="00000000">
        <w:rPr>
          <w:rtl w:val="0"/>
        </w:rPr>
        <w:t xml:space="preserve"> 18. panta 2. punktam šo noteikumu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minētajām darbībām sīkajiem (mikro), mazajiem un vidējiem komersantiem ir 50 %.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 noteiktā atbalsta intensitāte tiek piemērota ārpakalpojuma izmaksām 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41.1.</w:t>
      </w:r>
      <w:r w:rsidR="00000000" w:rsidRPr="00000000" w:rsidDel="00000000">
        <w:rPr>
          <w:rtl w:val="0"/>
        </w:rPr>
        <w:t xml:space="preserve"> apakšpunktā minētajām darbībām sniedz atbilstoši regulas Nr.  </w:t>
      </w:r>
      <w:r w:rsidR="00000000" w:rsidRPr="00000000" w:rsidDel="00000000">
        <w:rPr>
          <w:rtl w:val="0"/>
        </w:rPr>
        <w:t xml:space="preserve">651/2014</w:t>
      </w:r>
      <w:r w:rsidR="00000000" w:rsidRPr="00000000" w:rsidDel="00000000">
        <w:rPr>
          <w:rtl w:val="0"/>
        </w:rPr>
        <w:t xml:space="preserve"> 25. panta 3. un 4. punktā noteiktajām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16.07.2019. noteikumiem Nr. 332)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41.2.</w:t>
      </w:r>
      <w:r w:rsidR="00000000" w:rsidRPr="00000000" w:rsidDel="00000000">
        <w:rPr>
          <w:rtl w:val="0"/>
        </w:rPr>
        <w:t xml:space="preserve"> un </w:t>
      </w:r>
      <w:r w:rsidR="00000000" w:rsidRPr="00000000" w:rsidDel="00000000">
        <w:rPr>
          <w:rtl w:val="0"/>
        </w:rPr>
        <w:t xml:space="preserve">41.3.</w:t>
      </w:r>
      <w:r w:rsidR="00000000" w:rsidRPr="00000000" w:rsidDel="00000000">
        <w:rPr>
          <w:rtl w:val="0"/>
        </w:rPr>
        <w:t xml:space="preserve"> apakšpunktā minētajām darbībām sniedz atbilstoši regulas Nr.  </w:t>
      </w:r>
      <w:r w:rsidR="00000000" w:rsidRPr="00000000" w:rsidDel="00000000">
        <w:rPr>
          <w:rtl w:val="0"/>
        </w:rPr>
        <w:t xml:space="preserve">651/2014</w:t>
      </w:r>
      <w:r w:rsidR="00000000" w:rsidRPr="00000000" w:rsidDel="00000000">
        <w:rPr>
          <w:rtl w:val="0"/>
        </w:rPr>
        <w:t xml:space="preserve"> 25. panta 3. punktā noteiktajām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41.5.</w:t>
      </w:r>
      <w:r w:rsidR="00000000" w:rsidRPr="00000000" w:rsidDel="00000000">
        <w:rPr>
          <w:rtl w:val="0"/>
        </w:rPr>
        <w:t xml:space="preserve"> apakšpunktā minētajām darbībām sniedz atbilstoši regulas Nr.  </w:t>
      </w:r>
      <w:r w:rsidR="00000000" w:rsidRPr="00000000" w:rsidDel="00000000">
        <w:rPr>
          <w:rtl w:val="0"/>
        </w:rPr>
        <w:t xml:space="preserve">651/2014</w:t>
      </w:r>
      <w:r w:rsidR="00000000" w:rsidRPr="00000000" w:rsidDel="00000000">
        <w:rPr>
          <w:rtl w:val="0"/>
        </w:rPr>
        <w:t xml:space="preserve"> 28. panta 2. punkta "a" apakšpunktā noteiktajām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minētajām darbībām sniedz atbilstoši regulas Nr. </w:t>
      </w:r>
      <w:r w:rsidR="00000000" w:rsidRPr="00000000" w:rsidDel="00000000">
        <w:rPr>
          <w:rtl w:val="0"/>
        </w:rPr>
        <w:t xml:space="preserve">651/2014</w:t>
      </w:r>
      <w:r w:rsidR="00000000" w:rsidRPr="00000000" w:rsidDel="00000000">
        <w:rPr>
          <w:rtl w:val="0"/>
        </w:rPr>
        <w:t xml:space="preserve"> 18. panta 3. punktā noteiktajām attiecināmajām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Atbalstu, kas sniegts citā atbalsta programmā vai individuālajā projektā, vienām un tām pašām attiecināmajām izmaksām var apvienot, nepārsniedzot maksimāli pieļaujamo atbalsta intensitāti, kas noteikta 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 Visas attiecināmās izmaksas, kas pārsniedz Komisijas noteikto maksimāli pieļaujamo intensitāti, atbalsta saņēmējs sedz no līdzekļiem, kas nav saistīti ar jebkādu valsts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un </w:t>
      </w:r>
      <w:r w:rsidR="00000000" w:rsidRPr="00000000" w:rsidDel="00000000">
        <w:rPr>
          <w:rtl w:val="0"/>
        </w:rPr>
        <w:t xml:space="preserve">41.9. </w:t>
      </w:r>
      <w:r w:rsidR="00000000" w:rsidRPr="00000000" w:rsidDel="00000000">
        <w:rPr>
          <w:rtl w:val="0"/>
        </w:rPr>
        <w:t xml:space="preserve">apakšpunktā</w:t>
      </w:r>
      <w:r w:rsidR="00000000" w:rsidRPr="00000000" w:rsidDel="00000000">
        <w:rPr>
          <w:rtl w:val="0"/>
        </w:rPr>
        <w:t xml:space="preserve"> minētās darbības ir atbalstāmas no brīža, kad projekta iesniedzējs ir iesniedzis finansējuma saņēmējam iesniegumu par projekta īstenošanu, ievērojot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Darbu uzsākšana atbilst regulas Nr. </w:t>
      </w:r>
      <w:r w:rsidR="00000000" w:rsidRPr="00000000" w:rsidDel="00000000">
        <w:rPr>
          <w:rtl w:val="0"/>
        </w:rPr>
        <w:t xml:space="preserve">651/2014</w:t>
      </w:r>
      <w:r w:rsidR="00000000" w:rsidRPr="00000000" w:rsidDel="00000000">
        <w:rPr>
          <w:rtl w:val="0"/>
        </w:rPr>
        <w:t xml:space="preserve"> 2. panta 23. punktā minētajai definīcijai.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pēc komercdarbības atbalsta piešķiršanas finansējuma saņēmējs konstatē, ka netika ievērotas šo noteikumu </w:t>
      </w:r>
      <w:r w:rsidR="00000000" w:rsidRPr="00000000" w:rsidDel="00000000">
        <w:rPr>
          <w:rtl w:val="0"/>
        </w:rPr>
        <w:t xml:space="preserve">98.</w:t>
      </w:r>
      <w:r w:rsidR="00000000" w:rsidRPr="00000000" w:rsidDel="00000000">
        <w:rPr>
          <w:rtl w:val="0"/>
        </w:rPr>
        <w:t xml:space="preserve"> punktā minētās prasības par stimulējošo ietekmi, projekta īstenošanai piešķirtais publiskais finansējums uzskatāms par nepamatoti piešķirtu. Šādā gadījumā komersants pilnībā atmaksā finansējuma saņēmējam saņemto publisko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lēmumu par atbalsta piešķiršanu saskaņā ar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 kas grozīta ar MK 28.07.2020. noteikumiem Nr. 480)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saņēmējs un komersants nodrošina projekta dokumentācijas uzglabāšanu atbilstoši regulas Nr.  </w:t>
      </w:r>
      <w:r w:rsidR="00000000" w:rsidRPr="00000000" w:rsidDel="00000000">
        <w:rPr>
          <w:rtl w:val="0"/>
        </w:rPr>
        <w:t xml:space="preserve">651/2014</w:t>
      </w:r>
      <w:r w:rsidR="00000000" w:rsidRPr="00000000" w:rsidDel="00000000">
        <w:rPr>
          <w:rtl w:val="0"/>
        </w:rPr>
        <w:t xml:space="preserve"> 12. panta 1. 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Finansējuma saņēmējs nodrošina informācijas publicēšanas un pieejamības nosacījumu izpildi atbilstoši regulas Nr.  </w:t>
      </w:r>
      <w:r w:rsidR="00000000" w:rsidRPr="00000000" w:rsidDel="00000000">
        <w:rPr>
          <w:rtl w:val="0"/>
        </w:rPr>
        <w:t xml:space="preserve">651/2014</w:t>
      </w:r>
      <w:r w:rsidR="00000000" w:rsidRPr="00000000" w:rsidDel="00000000">
        <w:rPr>
          <w:rtl w:val="0"/>
        </w:rPr>
        <w:t xml:space="preserve"> 9. panta 1. un 4. 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Komersantam atbalstu nepiešķir, ja tas atbilst kādai no regulas Nr.  </w:t>
      </w:r>
      <w:r w:rsidR="00000000" w:rsidRPr="00000000" w:rsidDel="00000000">
        <w:rPr>
          <w:rtl w:val="0"/>
        </w:rPr>
        <w:t xml:space="preserve">651/2014</w:t>
      </w:r>
      <w:r w:rsidR="00000000" w:rsidRPr="00000000" w:rsidDel="00000000">
        <w:rPr>
          <w:rtl w:val="0"/>
        </w:rPr>
        <w:t xml:space="preserve"> 1. panta 3. punkta "c", "d" vai "e" apakšpunktā minētajām nozarēm, ja iestājas kāds no regulas Nr.  </w:t>
      </w:r>
      <w:r w:rsidR="00000000" w:rsidRPr="00000000" w:rsidDel="00000000">
        <w:rPr>
          <w:rtl w:val="0"/>
        </w:rPr>
        <w:t xml:space="preserve">651/2014</w:t>
      </w:r>
      <w:r w:rsidR="00000000" w:rsidRPr="00000000" w:rsidDel="00000000">
        <w:rPr>
          <w:rtl w:val="0"/>
        </w:rPr>
        <w:t xml:space="preserve"> 1. panta 5. punktā minētajiem nosacījumiem vai ja uz komersantu attiecas neizpildīts līdzekļu atgūšanas rīkojums saskaņā ar iepriekšēju Eiropas Komisijas lēmumu atbilstoši regulas Nr.  </w:t>
      </w:r>
      <w:r w:rsidR="00000000" w:rsidRPr="00000000" w:rsidDel="00000000">
        <w:rPr>
          <w:rtl w:val="0"/>
        </w:rPr>
        <w:t xml:space="preserve">651/2014</w:t>
      </w:r>
      <w:r w:rsidR="00000000" w:rsidRPr="00000000" w:rsidDel="00000000">
        <w:rPr>
          <w:rtl w:val="0"/>
        </w:rPr>
        <w:t xml:space="preserve"> 1. panta 4.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546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pirms atbalsta piešķiršanas, kas sniegts saskaņā ar regulu Nr. 651/2014, pārbauda, vai komersantam saskaņā ar Valsts ieņēmumu dienesta administrēto nodokļu (nodevu) parādnieku datubāzē pieejamo informāciju nav nodokļu vai nodevu parādu, tai skaitā valsts sociālās apdrošināšanas obligāto iemaksu parādu, kas pārsniedz 150 </w:t>
      </w:r>
      <w:r w:rsidR="00000000" w:rsidRPr="00000000" w:rsidDel="00000000">
        <w:rPr>
          <w:i w:val="1"/>
          <w:rtl w:val="0"/>
        </w:rPr>
        <w:t xml:space="preserve">euro</w:t>
      </w:r>
      <w:r w:rsidR="00000000" w:rsidRPr="00000000" w:rsidDel="00000000">
        <w:rPr>
          <w:rtl w:val="0"/>
        </w:rPr>
        <w:t xml:space="preserve">, un tam nav piešķirts samaksas termiņa pagarinājums vai nav noslēgta vienošanās par labprātīgu nodokļu samaksu, vai nav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pārkāptas šajos noteikumos minētās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komercdarbības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potenciālais gala labuma guvējs plāno komercdarbības atbalsta kumulāciju atbilstoši šo noteikumu </w:t>
      </w:r>
      <w:r w:rsidR="00000000" w:rsidRPr="00000000" w:rsidDel="00000000">
        <w:rPr>
          <w:rtl w:val="0"/>
        </w:rPr>
        <w:t xml:space="preserve">83.</w:t>
      </w:r>
      <w:r w:rsidR="00000000" w:rsidRPr="00000000" w:rsidDel="00000000">
        <w:rPr>
          <w:rtl w:val="0"/>
        </w:rPr>
        <w:t xml:space="preserve"> vai </w:t>
      </w:r>
      <w:r w:rsidR="00000000" w:rsidRPr="00000000" w:rsidDel="00000000">
        <w:rPr>
          <w:rtl w:val="0"/>
        </w:rPr>
        <w:t xml:space="preserve">97.</w:t>
      </w:r>
      <w:r w:rsidR="00000000" w:rsidRPr="00000000" w:rsidDel="00000000">
        <w:rPr>
          <w:rtl w:val="0"/>
        </w:rPr>
        <w:t xml:space="preserve"> punktam, potenciālais gala labuma guvējs atbalsta sniedzējam iesniedz visu informāciju par plānoto un piešķirto atbalstu par tām pašām attiecināmajām izmaksām, norādot atbalsta piešķiršanas datumu, atbalsta sniedzēju, atbalsta pasākumu, piemēroto intensitāti un plānoto vai piešķirto atbalsta summu. Atbalsta sniedzējs pirms lēmuma pieņemšanas par atbalsta piešķiršanu izskata minētos dokumentus un pārliecinās par kumulācijas normu korektu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500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22-TA-1017</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22-TA-1017</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noteikumu_konsolidētā_versija_22-TA-1017.docx</dc:title>
</cp:coreProperties>
</file>

<file path=docProps/custom.xml><?xml version="1.0" encoding="utf-8"?>
<Properties xmlns="http://schemas.openxmlformats.org/officeDocument/2006/custom-properties" xmlns:vt="http://schemas.openxmlformats.org/officeDocument/2006/docPropsVTypes"/>
</file>