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akciju sabiedrības "Ceļu satiksmes drošības direkcija" publisko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Ceļu satiksmes likuma</w:t>
      </w:r>
      <w:r>
        <w:br/>
      </w:r>
      <w:r w:rsidR="00000000" w:rsidRPr="00000000" w:rsidDel="00000000">
        <w:rPr>
          <w:rStyle w:val="paragraph"/>
          <w:i w:val="1"/>
          <w:rtl w:val="0"/>
        </w:rPr>
        <w:t xml:space="preserve"> 4.panta piekto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normatīvajos aktos noteikto valsts akciju sabiedrības "Ceļu satiksmes drošības direkcija" maksas pakalpojumu (turpmāk – pakalpojums) cenrādi, kā arī personas, kuras ir atbrīvojamas no maksas par sniegtajiem pakalpojumiem.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akciju sabiedrība "Ceļu satiksmes drošības direkcija" pakalpojumus sniedz saskaņā ar cenrādi (1. un 2.pielikums).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maksas atbrīvojamas personas, kas saņem šādus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atļauju piedalīties ceļu satiksmē ar vieglo automobili, kas aprīkots ar speciālu vadību un reģistrēts transportlīdzekļa vadītājam – personai ar invaliditāti, kā arī ar automobili ar pārnesumkārbas automātisko vadību, kas reģistrēts transportlīdzekļa vadītājam – personai ar invaliditāti ar kustību traucējumiem;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veikta vieglā automobiļa tehniskā ekspertīze pēc tā pārbūves, ja pārbūve saistīta ar speciālas vadības sistēmas uzstādīšanu un automobilis reģistrēts transportlīdzekļa vadītājam – personai ar invaliditāti;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veikta transportlīdzekļa tehniskā apskate vieglajam automobilim, kas aprīkots ar speciālu vadību un reģistrēts transportlīdzekļa vadītājam – personai ar invaliditāti, kā arī transportlīdzekļa tehniskā apskate automobilim ar pārnesumkārbas automātisko vadību, kas reģistrēts transportlīdzekļa vadītājam – personai ar invaliditāti ar kustību traucējumiem;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noraksta transportlīdzekli vai kuģošanas līdzekli;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 velosipēda vadītāja apliecību;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kārto teorētisko eksāmenu velosipēda vadītāja apliecības iegūšanai;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 ar invaliditāti pēc apmācības kursa Sociālās integrācijas valsts aģentūrā pirmo reizi kārto teorētisko un vadīšanas eksāmenu transportlīdzekļu vadītāja kvalifikācijas iegūšanai;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pirmo reizi Latvijā reģistrē tikai ar elektromotoru darbināmu transportlīdzekli un saņem speciālas nozīmes transportlīdzekļa valsts reģistrācijas numura zīmi (komplektu);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tiek veikta transportlīdzekļa tehniskā kontrole uz ceļa.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14.10.2014. noteikumiem Nr. 613; MK 15.12.2015 noteikumiem Nr. 738; MK 19.03.2019. noteikumiem Nr. 121)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pielikums ir spēkā līdz 2013.gada 31.decembrim.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pielikums stājas spēkā 2014.gada 1.janvārī.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Noteikumu 3.8. apakšpunktā noteiktais atbrīvojums piemērojams arī tiem tikai ar elektromotoru darbināmiem transportlīdzekļiem, kas reģistrēti Latvijā līdz šo noteikumu spēkā stāšanās dienai un kam veic valsts reģistrācijas numura maiņu un saņem speciālas nozīmes transportlīdzekļa valsts reģistrācijas numura zīmi (komplektu).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738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Skaidras naudas maksājumiem, kurus </w:t>
      </w:r>
      <w:r w:rsidR="00000000" w:rsidRPr="00000000" w:rsidDel="00000000">
        <w:rPr>
          <w:i w:val="1"/>
          <w:rtl w:val="0"/>
        </w:rPr>
        <w:t xml:space="preserve">Euro</w:t>
      </w:r>
      <w:r w:rsidR="00000000" w:rsidRPr="00000000" w:rsidDel="00000000">
        <w:rPr>
          <w:rtl w:val="0"/>
        </w:rPr>
        <w:t xml:space="preserve"> ieviešanas kārtības likumā noteiktajā vienlaicīgas apgrozības periodā veic latos, piemēro šo noteikumu </w:t>
      </w:r>
      <w:r w:rsidR="00000000" w:rsidRPr="00000000" w:rsidDel="00000000">
        <w:rPr>
          <w:rtl w:val="0"/>
        </w:rPr>
        <w:t xml:space="preserve">1.</w:t>
      </w:r>
      <w:r w:rsidR="00000000" w:rsidRPr="00000000" w:rsidDel="00000000">
        <w:rPr>
          <w:rtl w:val="0"/>
        </w:rPr>
        <w:t xml:space="preserve">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Atzīt par spēku zaudējušiem Ministru kabineta 2011.gada 27.decembra noteikumus Nr.1031 "Noteikumi par valsts akciju sabiedrības "Ceļu satiksmes drošības direkcija" pakalpojumu cenrādi" (Latvijas Vēstnesis, 2011, 205.nr.).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23-TA-1623</w:t>
    </w:r>
    <w:r>
      <w:br/>
    </w:r>
    <w:r w:rsidR="00000000" w:rsidRPr="00000000" w:rsidDel="00000000">
      <w:rPr>
        <w:rtl w:val="0"/>
      </w:rPr>
      <w:t xml:space="preserve">Izdrukāts 29.07.2026. 21.55 - 1.0.VK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23-TA-1623</w:t>
    </w:r>
    <w:r>
      <w:br/>
    </w:r>
    <w:r w:rsidR="00000000" w:rsidRPr="00000000" w:rsidDel="00000000">
      <w:rPr>
        <w:rtl w:val="0"/>
      </w:rPr>
      <w:t xml:space="preserve">Izdrukāts 29.07.2026. 21.55 - 1.0.VK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noteikumu_konsolidētā_versija_23-TA-1623.docx</dc:title>
</cp:coreProperties>
</file>

<file path=docProps/custom.xml><?xml version="1.0" encoding="utf-8"?>
<Properties xmlns="http://schemas.openxmlformats.org/officeDocument/2006/custom-properties" xmlns:vt="http://schemas.openxmlformats.org/officeDocument/2006/docPropsVTypes"/>
</file>