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893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2022, 64. nr.; 2024, 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Maksu par valsts uzraudzības un kontroles darbībām gaļas sadalīšanas uzņēmumos un medījamo dzīvnieku gaļas pārstrādes uzņēmumos dienests iekasē regulas Nr. 2017/625 IV pielikuma II nodaļas II un III daļā noteiktajā apmērā, izņemot gadījumus, ja noteiktā maksa par medījamo dzīvnieku nesedz faktiskās kontroles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Par šajos noteikumos minētajām valsts uzraudzības un kontroles darbībām, izņemot laboratoriskos izmeklējumus, un maksas pakalpojumiem pakalpojuma ņēmējs maksā saskaņā ar dienesta sagatavoto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noteikumu_(grozījumu)_projekts_23-TA-2691.docx</dc:title>
</cp:coreProperties>
</file>

<file path=docProps/custom.xml><?xml version="1.0" encoding="utf-8"?>
<Properties xmlns="http://schemas.openxmlformats.org/officeDocument/2006/custom-properties" xmlns:vt="http://schemas.openxmlformats.org/officeDocument/2006/docPropsVTypes"/>
</file>