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tiek sniegts ziņojums par Eiropas Savienības Kohēzijas politikas mērķa “Eiropas teritoriālā sadarbība” (Interreg) programmu finansēto projektu ieviešanā konstatētajām neatbilstībām un atgūts programmas finansējums, kā arī sniedzamās informācijas apjoms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teritoriālās sadarbības mērķa (Interreg) programmu 2021. – 2027. gadam vadības likuma 14. panta 1.punktu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tiek sniegts ziņojums par konstatētajām neatbilstībām Eiropas Savienības Kohēzijas politikas mērķa “Eiropas teritoriālā sadarbība” (Interreg) programmu 2021.–2027. gadam finansēto projektu ieviešanā (turpmāk – ziņojums) un atgūts programmas finansējums, kā arī sniedzamās informācijas apjomu.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Savienības Kohēzijas politikas mērķa “Eiropas teritoriālā sadarbība” (Interreg) programmu 2021.–2027. gadam finansējuma saņēmēji (turpmāk - finansējuma saņēmēji) ir:</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valsts budžeta daļēji finansētās atvasinātās publiskās personas (tai skaitā plānošanas reģioni) un to izveidotas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kapitālsabiedrības;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pašvaldības un to izveidotas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pašvaldību kapitālsabiedrības, kas pilda pašvaldības deleģētās funkcijas;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biedrības un nodibinājumi;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citi finansējuma saņēmēji atbilstoši attiecīgās programmas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Ziņojumu Latvijas Republikas Ministru kabinetam sniedz: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nozaru ministrijas vai citas centrālās valsts iestādes par šo noteikumu </w:t>
      </w:r>
      <w:r w:rsidR="00000000" w:rsidRPr="00000000" w:rsidDel="00000000">
        <w:rPr>
          <w:rtl w:val="0"/>
        </w:rPr>
        <w:t xml:space="preserve">2.1.</w:t>
      </w:r>
      <w:r w:rsidR="00000000" w:rsidRPr="00000000" w:rsidDel="00000000">
        <w:rPr>
          <w:rtl w:val="0"/>
        </w:rPr>
        <w:t xml:space="preserve"> .,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w:t>
      </w:r>
      <w:r w:rsidR="00000000" w:rsidRPr="00000000" w:rsidDel="00000000">
        <w:rPr>
          <w:rtl w:val="0"/>
        </w:rPr>
        <w:t xml:space="preserve">  punktā minētajiem finansējuma saņēmējiem, kas ir reģistrēti Latvijas Republikā;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 kā nacionālā atbildīgā iestāde par Eiropas Savienības Kohēzijas politikas mērķa “Eiropas teritoriālā sadarbība” (Interreg) programmām 2021.–2027.gadam (turpmāk – nacionālā atbildīgā iestāde)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minētajā gadījumā.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Ziņojumu Eiropas Komisijai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Kopīgo noteikumu regula) 69.panta 2.punktā noteiktajā gadījumā sniedz nacionālā atbildīgā iestāde, izmantojot Eiropas Komisijas izveidotu un Eiropas Krāpšanas apkarošanas biroja uzturētu datu apmaiņas sistēmu, kas nodrošina drošu datu apmaiņu starp Eiropas Komisiju un katru Eiropas Savienības Kohēzijas politikas fondu vadībā iesaistīto institūciju.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Izvērtēšana, lēmuma pieņemšana par neatbilstību un uzskaite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Iespējamo pārkāpumu Eiropas Savienības Kohēzijas politikas mērķa “Eiropas teritoriālā sadarbība” (Interreg) programmas 2021.–2027. gadam (turpmāk – programma) projekta ieviešanā var konstatēt: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attiecīgās programmas vadošā iestāde;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cita attiecīgās programmas vadības nodrošināšanā iesaistītā institūcija, finansējuma saņēmējs vai trešā persona, kam ir pamatotas aizdomas par iespējamo pārkāpumu projekta ieviešanā, un kas ziņo par to programmas vadošajai iestādei atbilstoši programmas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Programmas vadošai iestādei, izvērtējot iespējamo pārkāpumu, ir tiesības pieprasīt nacionālai atbildīgai iestādei, finanšu kontroles institūcijai vai finansējuma saņēmējam to rīcībā esošo informāciju, kas ir nepieciešama lēmuma pieņemšanai.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Programmas vadošā iestāde pēc tās rīcībā esošās informācijas izvērtējuma pieņem lēmumu par neatbilstību un, ja tāda konstatēta, par nepieciešamību atgūt programmas finansējumu. Informācija par neatbilstību tiek ievadīta programmas vadības informācijas sistēmā 2021.-2027.gadam.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Programmas vadošai iestādei ir tiesības, pamatojoties uz Interreg regulas 52.pantu un saskaņā ar programmas nosacījumiem, neatgūt no finansējuma saņēmēja programmas finansējumu par neatbilstoši veiktajiem izdevumiem, kuru summa projektā attiecīgajam finansējuma saņēmējam nepārsniedz 250 eiro grāmatvedības gadā.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Programmas vadošā iestāde nosūta lēmumu par neatbilstību un darbībām programmas finansējuma atgūšanai finansējuma saņēmējam, ar kuru ir noslēgts projekta īstenošanas līgums.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projektam nav izmaksāts kopējais piešķirtais programmas finansējums projekta īstenošanai, tā atgūšanai programmas vadošā iestāde ietur programmas finansējumu neatbilstoši veikto izdevumu apjomā no nākamā maksājuma projektam.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projektam ir izmaksāts kopējais piešķirtais programmas finansējums projekta īstenošanai, programmas finansējuma atgūšanai programmas vadošā iestāde pieprasa finansējuma saņēmējam, ar kuru ir noslēgts projekta īstenošanas līgums un kurš ir atbildīgs par programmas finansējuma atmaksas nodrošināšanu atbilstoši tā nosacījumiem, atmaksāt programmas finansējumu neatbilstoši veikto izdevumu apjomā.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Nacionālā atbildīgā iestāde nodrošina informācijas uzskaiti par katru Latvijas Republikā reģistrētā finansējuma saņēmēja neatbilstību, par kuru attiecīgās programmas vadošā iestāde ir pieņēmusi lēmumu un sniegusi informāciju par tās ievadīšanu programmas vadības informācijas sistēmā 2021.-2027. gadam, kā arī par programmas finansējuma atgūšanu. Informāciju uzskaita nacionālās atbildīgās iestādes izveidotajā neatbilstību uzskaites reģistrā.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Programmas finansējuma atgūšana un ziņojumu sniegšana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w:t>
      </w:r>
      <w:r w:rsidR="00000000" w:rsidRPr="00000000" w:rsidDel="00000000">
        <w:rPr>
          <w:rtl w:val="0"/>
        </w:rPr>
        <w:t xml:space="preserve"> ., </w:t>
      </w:r>
      <w:r w:rsidR="00000000" w:rsidRPr="00000000" w:rsidDel="00000000">
        <w:rPr>
          <w:rtl w:val="0"/>
        </w:rPr>
        <w:t xml:space="preserve">2.2.</w:t>
      </w:r>
      <w:r w:rsidR="00000000" w:rsidRPr="00000000" w:rsidDel="00000000">
        <w:rPr>
          <w:rtl w:val="0"/>
        </w:rPr>
        <w:t xml:space="preserve"> ., </w:t>
      </w:r>
      <w:r w:rsidR="00000000" w:rsidRPr="00000000" w:rsidDel="00000000">
        <w:rPr>
          <w:rtl w:val="0"/>
        </w:rPr>
        <w:t xml:space="preserve">2.3.</w:t>
      </w:r>
      <w:r w:rsidR="00000000" w:rsidRPr="00000000" w:rsidDel="00000000">
        <w:rPr>
          <w:rtl w:val="0"/>
        </w:rPr>
        <w:t xml:space="preserve">  punktā minētie finansējuma saņēmēji desmit darba dienu laikā pēc programmas vadošās iestādes lēmuma par neatbilstību un darbībām programmas finansējuma atgūšanai saņemšanas, informē par to attiecīgo nozaru ministriju vai citu centrālo valsts iestādi.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Nozaru ministrija vai cita centrālā valsts iestāde divu mēnešu laikā pēc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minētā lēmuma saņemšanas sagatavo un iesniedz Ministru kabinetā izskatīšanai un lēmuma pieņemšanai ziņojumu, norādot tajā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saņēmēju, kura īstenotajā projektā ir konstatēta neatbilstība;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nosaukumu, projekta īstenošanas līguma numuru, projekta numuru un nosaukumu;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neatbilstības būtību (tostarp projekta budžeta izmaksu pozīciju);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neatbilstoši veikto izdevumu summu, tostarp programmas finansējuma apjomu un finansējuma saņēmēja līdzfinansējuma apjomu, kā arī ietekmi uz valsts budžetu (piešķirtā priekšfinansējuma atmaksu valsts budžetā);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programmas finansējuma atgūšanas veidu: vai programmas finansējums ir ieturēts no maksājuma projektam, vai finansējuma saņēmējam ir nepieciešams atmaksāt to no valsts budžeta līdzekļiem attiecīgās programmas budžetā;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programmas vadošās iestādes lēmuma datumu un atmaksāšanas termiņu.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Nozaru ministrija vai cita centrālā valsts iestāde pēc Ministru kabineta lēmuma pieņemšanas par valsts budžeta līdzekļu novirzīšanu neatbilstoši veikto izdevumu atmaksāšanai programmai ieplāno tos attiecīgā finansējuma saņēmēja budžetā. Finansējuma saņēmējs 10 darbdienu laikā no dienas, kad tās kontā ir pieejami valsts budžeta līdzekļi, iemaksā tos attiecīgās programmas budžeta kontā un nosūta nozares ministrijai vai citai centrālajai valsts iestādei atbilstoši dokumentu izstrādāšanas un noformēšanas kārtībai sagatavotu un apliecinātu maksājuma uzdevuma kopiju, kā arī informē nacionālo  atbildīgo  iestādi par veikto atmaksu programmas budžetā.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saņēmēji, kas ir minēti šo noteikumu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 </w:t>
      </w:r>
      <w:r w:rsidR="00000000" w:rsidRPr="00000000" w:rsidDel="00000000">
        <w:rPr>
          <w:rtl w:val="0"/>
        </w:rPr>
        <w:t xml:space="preserve">2.6.</w:t>
      </w:r>
      <w:r w:rsidR="00000000" w:rsidRPr="00000000" w:rsidDel="00000000">
        <w:rPr>
          <w:rtl w:val="0"/>
        </w:rPr>
        <w:t xml:space="preserve"> un </w:t>
      </w:r>
      <w:r w:rsidR="00000000" w:rsidRPr="00000000" w:rsidDel="00000000">
        <w:rPr>
          <w:rtl w:val="0"/>
        </w:rPr>
        <w:t xml:space="preserve">2.7.</w:t>
      </w:r>
      <w:r w:rsidR="00000000" w:rsidRPr="00000000" w:rsidDel="00000000">
        <w:rPr>
          <w:rtl w:val="0"/>
        </w:rPr>
        <w:t xml:space="preserve"> punktā, pēc programmas vadošās iestādes lēmuma par neatbilstību un darbībām programmas finansējuma atgūšanai saņemšanas, noteiktajos termiņos atmaksā finanšu līdzekļus par neatbilstoši veiktajiem izdevumiem programmas budžeta kontā un triju darbdienu laikā nosūta nacionālajai atbildīgajai iestādei atbilstoši dokumentu izstrādāšanas un noformēšanas kārtībai sagatavotu un apliecinātu maksājuma uzdevuma kopiju.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programmas finansējumu par neatbilstoši veiktajiem izdevumiem nav iespējams atgūt saskaņā ar šo noteikumu 16.punktu un atbilstoši programmas ieviešanas nosacījumiem, programmas vadošā iestāde ir tiesīga pieprasīt programmas finansējuma atmaksu no tās programmas partnervalsts nacionālās atbildīgās iestādes, kuras teritorijā ir reģistrēts attiecīgais finansējuma saņēmējs.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Saņemot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pieprasījumu: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 atbildīgā iestāde sagatavo un vides aizsardzības un reģionālās attīstības ministrs iesniedz Ministru kabinetā izskatīšanai un lēmuma pieņemšanai ziņojumu par nepieciešamību atmaksāt programmas finansējumu par neatbilstoši veiktajiem izdevumiem no valsts budžeta līdzekļiem. Ziņojumā norāda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informāciju, kā arī nacionālās atbildīgās iestādes budžeta kontu un atmaksāšanas termiņu.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Ministru kabineta lēmuma pieņemšanas par valsts budžeta līdzekļu novirzīšanu neatbilstoši veikto izdevumu atmaksāšanai programmas budžetā nacionālā atbildīgā iestāde 10 darbdienu laikā no dienas, kad kontā ir pieejami valsts budžeta līdzekļi, iemaksā tos programmas budžeta kontā un pieprasa no vadošās iestādes apliecinājumu par maksājuma saņemšanu.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Pēc finansējuma par neatbilstoši veiktajiem izdevumiem atmaksāšanas attiecīgās programmas budžetā nacionālā atbildīgā iestāde atmaksāto programmas finansējumu atgūst no šo noteikumu </w:t>
      </w:r>
      <w:r w:rsidR="00000000" w:rsidRPr="00000000" w:rsidDel="00000000">
        <w:rPr>
          <w:rtl w:val="0"/>
        </w:rPr>
        <w:t xml:space="preserve">2.4.</w:t>
      </w:r>
      <w:r w:rsidR="00000000" w:rsidRPr="00000000" w:rsidDel="00000000">
        <w:rPr>
          <w:rtl w:val="0"/>
        </w:rPr>
        <w:t xml:space="preserve"> , </w:t>
      </w:r>
      <w:r w:rsidR="00000000" w:rsidRPr="00000000" w:rsidDel="00000000">
        <w:rPr>
          <w:rtl w:val="0"/>
        </w:rPr>
        <w:t xml:space="preserve">2.5.</w:t>
      </w:r>
      <w:r w:rsidR="00000000" w:rsidRPr="00000000" w:rsidDel="00000000">
        <w:rPr>
          <w:rtl w:val="0"/>
        </w:rPr>
        <w:t xml:space="preserve"> , </w:t>
      </w:r>
      <w:r w:rsidR="00000000" w:rsidRPr="00000000" w:rsidDel="00000000">
        <w:rPr>
          <w:rtl w:val="0"/>
        </w:rPr>
        <w:t xml:space="preserve">2.6.</w:t>
      </w:r>
      <w:r w:rsidR="00000000" w:rsidRPr="00000000" w:rsidDel="00000000">
        <w:rPr>
          <w:rtl w:val="0"/>
        </w:rPr>
        <w:t xml:space="preserve">  un </w:t>
      </w:r>
      <w:r w:rsidR="00000000" w:rsidRPr="00000000" w:rsidDel="00000000">
        <w:rPr>
          <w:rtl w:val="0"/>
        </w:rPr>
        <w:t xml:space="preserve">2.7.</w:t>
      </w:r>
      <w:r w:rsidR="00000000" w:rsidRPr="00000000" w:rsidDel="00000000">
        <w:rPr>
          <w:rtl w:val="0"/>
        </w:rPr>
        <w:t xml:space="preserve"> punktā minētā finansējuma saņēmēja civiltiesiskā kārtībā atbilstoši Eiropas teritoriālās sadarbības mērķa (Interreg) programmu 2021. – 2027. gadam vadības likuma 17. panta otrajai daļai.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finansējuma par neatbilstoši veikto izdevumu atgūšanas datumu uzskata datumu, kad attiecīgā finansējuma summa ir atmaksāta programmas budžeta kontā.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konstatēta neatbilstība skar sistēmiskas kļūdas programmas projektu ieviešanā, programmas finansējuma par neatbilstoši veiktajiem izdevumiem atgūšana notiek atbilstoši attiecīgās programmas ieviešanas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22-TA-1231</w:t>
    </w:r>
    <w:r>
      <w:br/>
    </w:r>
    <w:r w:rsidR="00000000" w:rsidRPr="00000000" w:rsidDel="00000000">
      <w:rPr>
        <w:rtl w:val="0"/>
      </w:rPr>
      <w:t xml:space="preserve">Izdrukāts 30.07.2026. 00.04 - 1.0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22-TA-1231</w:t>
    </w:r>
    <w:r>
      <w:br/>
    </w:r>
    <w:r w:rsidR="00000000" w:rsidRPr="00000000" w:rsidDel="00000000">
      <w:rPr>
        <w:rtl w:val="0"/>
      </w:rPr>
      <w:t xml:space="preserve">Izdrukāts 30.07.2026. 00.04 - 1.0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noteikumu_projekts_22-TA-1231.docx</dc:title>
</cp:coreProperties>
</file>

<file path=docProps/custom.xml><?xml version="1.0" encoding="utf-8"?>
<Properties xmlns="http://schemas.openxmlformats.org/officeDocument/2006/custom-properties" xmlns:vt="http://schemas.openxmlformats.org/officeDocument/2006/docPropsVTypes"/>
</file>