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jūnijā (prot. Nr. 29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naudas balvu piešķiršanu par izciliem sasniegumiem sportā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Sporta likuma 14. panta pirmo daļu, kā arī ievērojot Ministru kabineta 2012. gada 3. janvāra noteikumus Nr. 26 "Noteikumi par kārtību, kādā piešķiramas naudas balvas par izciliem sasniegumiem sportā, un naudas balvu apmēru", piešķirt naudas balvas par izcilu sasniegumu 2023. gada pasaules čempionātā hokejā: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Hokeja federācijas vīriešu nacionālās izlases sportistiem, viņu treneriem, sportistus apkalpojošiem sporta darbiniekiem, tai skaitā sporta ārstiem un apkalpojošam personālam, par pasaules čempionātā izcīnīto trešo vietu – 220 000 </w:t>
      </w:r>
      <w:r w:rsidR="00000000" w:rsidRPr="00000000" w:rsidDel="00000000">
        <w:rPr>
          <w:i w:val="1"/>
          <w:rtl w:val="0"/>
        </w:rPr>
        <w:t xml:space="preserve">euro </w:t>
      </w:r>
      <w:r w:rsidR="00000000" w:rsidRPr="00000000" w:rsidDel="00000000">
        <w:rPr>
          <w:rtl w:val="0"/>
        </w:rPr>
        <w:t xml:space="preserve">(kopā);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Hokeja federācijai par nacionālās izlases iegūtajām tiesībām startēt pasaules čempionāta finālturnīrā, kā arī sporta veida attīstībai – 356 716 </w:t>
      </w:r>
      <w:r w:rsidR="00000000" w:rsidRPr="00000000" w:rsidDel="00000000">
        <w:rPr>
          <w:i w:val="1"/>
          <w:rtl w:val="0"/>
        </w:rPr>
        <w:t xml:space="preserve">euro</w:t>
      </w:r>
      <w:r w:rsidR="00000000" w:rsidRPr="00000000" w:rsidDel="00000000">
        <w:rPr>
          <w:rtl w:val="0"/>
        </w:rPr>
        <w:t xml:space="preserve">, tai skaitā 250 000 </w:t>
      </w:r>
      <w:r w:rsidR="00000000" w:rsidRPr="00000000" w:rsidDel="00000000">
        <w:rPr>
          <w:i w:val="1"/>
          <w:rtl w:val="0"/>
        </w:rPr>
        <w:t xml:space="preserve">euro</w:t>
      </w:r>
      <w:r w:rsidR="00000000" w:rsidRPr="00000000" w:rsidDel="00000000">
        <w:rPr>
          <w:rtl w:val="0"/>
        </w:rPr>
        <w:t xml:space="preserve"> novirzot bērnu un jauniešu hokeja treniņu procesam.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šā rīkojuma 1. punktā minēto naudas balvu izmaksu, Finanšu ministrijai no valsts budžeta programmas 02.00.00 "Līdzekļi neparedzētiem gadījumiem" piešķirt Izglītības un zinātnes ministrijai  576 716 </w:t>
      </w:r>
      <w:r w:rsidR="00000000" w:rsidRPr="00000000" w:rsidDel="00000000">
        <w:rPr>
          <w:i w:val="1"/>
          <w:rtl w:val="0"/>
        </w:rPr>
        <w:t xml:space="preserve">euro</w:t>
      </w:r>
      <w:r w:rsidR="00000000" w:rsidRPr="00000000" w:rsidDel="00000000">
        <w:rPr>
          <w:rtl w:val="0"/>
        </w:rPr>
        <w:t xml:space="preserve"> pārskaitīšanai biedrībai "Latvijas Hokeja federācija".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23-TA-1364</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23-TA-1364</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rīkojuma_projekts_23-TA-1364.docx</dc:title>
</cp:coreProperties>
</file>

<file path=docProps/custom.xml><?xml version="1.0" encoding="utf-8"?>
<Properties xmlns="http://schemas.openxmlformats.org/officeDocument/2006/custom-properties" xmlns:vt="http://schemas.openxmlformats.org/officeDocument/2006/docPropsVTypes"/>
</file>