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2004.gada 17.augusta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Pārbūves iesniegumā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10.07.2018. noteikumiem Nr. 409)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