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667" w:rsidRPr="00BD7C0F" w:rsidRDefault="00886667" w:rsidP="00886667">
      <w:pPr>
        <w:spacing w:before="130" w:line="260" w:lineRule="atLeast"/>
        <w:ind w:firstLine="539"/>
        <w:jc w:val="right"/>
        <w:rPr>
          <w:rFonts w:ascii="Cambria" w:hAnsi="Cambria"/>
          <w:sz w:val="19"/>
          <w:szCs w:val="28"/>
        </w:rPr>
      </w:pPr>
      <w:r w:rsidRPr="00BD7C0F">
        <w:rPr>
          <w:rFonts w:ascii="Cambria" w:hAnsi="Cambria"/>
          <w:sz w:val="19"/>
          <w:szCs w:val="28"/>
          <w:shd w:val="clear" w:color="auto" w:fill="FFFFFF"/>
        </w:rPr>
        <w:t>7. pielikums</w:t>
      </w:r>
      <w:r w:rsidRPr="00BD7C0F">
        <w:rPr>
          <w:rFonts w:ascii="Cambria" w:hAnsi="Cambria"/>
          <w:sz w:val="19"/>
          <w:szCs w:val="28"/>
        </w:rPr>
        <w:br/>
      </w:r>
      <w:r w:rsidRPr="00BD7C0F">
        <w:rPr>
          <w:rFonts w:ascii="Cambria" w:hAnsi="Cambria"/>
          <w:sz w:val="19"/>
          <w:szCs w:val="28"/>
          <w:shd w:val="clear" w:color="auto" w:fill="FFFFFF"/>
        </w:rPr>
        <w:t>Ministru kabineta</w:t>
      </w:r>
      <w:r w:rsidRPr="00BD7C0F">
        <w:rPr>
          <w:rFonts w:ascii="Cambria" w:hAnsi="Cambria"/>
          <w:sz w:val="19"/>
          <w:szCs w:val="28"/>
        </w:rPr>
        <w:br/>
      </w:r>
      <w:r w:rsidRPr="00BD7C0F">
        <w:rPr>
          <w:rFonts w:ascii="Cambria" w:hAnsi="Cambria"/>
          <w:sz w:val="19"/>
          <w:szCs w:val="28"/>
          <w:shd w:val="clear" w:color="auto" w:fill="FFFFFF"/>
        </w:rPr>
        <w:t>2019. gada 8. janvāra</w:t>
      </w:r>
      <w:r w:rsidRPr="00BD7C0F">
        <w:rPr>
          <w:rFonts w:ascii="Cambria" w:hAnsi="Cambria"/>
          <w:sz w:val="19"/>
          <w:szCs w:val="28"/>
        </w:rPr>
        <w:br/>
      </w:r>
      <w:r w:rsidRPr="00BD7C0F">
        <w:rPr>
          <w:rFonts w:ascii="Cambria" w:hAnsi="Cambria"/>
          <w:sz w:val="19"/>
          <w:szCs w:val="28"/>
          <w:shd w:val="clear" w:color="auto" w:fill="FFFFFF"/>
        </w:rPr>
        <w:t>noteikumiem Nr. 1</w:t>
      </w:r>
    </w:p>
    <w:p w:rsidR="00886667" w:rsidRPr="00886667" w:rsidRDefault="00886667" w:rsidP="00886667">
      <w:pPr>
        <w:rPr>
          <w:rFonts w:asciiTheme="majorHAnsi" w:hAnsiTheme="majorHAnsi"/>
          <w:i/>
          <w:sz w:val="18"/>
          <w:szCs w:val="18"/>
        </w:rPr>
      </w:pPr>
      <w:bookmarkStart w:id="0" w:name="OLE_LINK26"/>
      <w:r w:rsidRPr="00886667">
        <w:rPr>
          <w:rFonts w:asciiTheme="majorHAnsi" w:hAnsiTheme="majorHAnsi"/>
          <w:i/>
          <w:sz w:val="18"/>
          <w:szCs w:val="18"/>
        </w:rPr>
        <w:t>(</w:t>
      </w:r>
      <w:r w:rsidRPr="00886667">
        <w:rPr>
          <w:rFonts w:asciiTheme="majorHAnsi" w:hAnsiTheme="majorHAnsi"/>
          <w:i/>
          <w:sz w:val="18"/>
          <w:szCs w:val="18"/>
        </w:rPr>
        <w:t xml:space="preserve">Pielikums </w:t>
      </w:r>
      <w:r w:rsidRPr="00886667">
        <w:rPr>
          <w:rFonts w:asciiTheme="majorHAnsi" w:hAnsiTheme="majorHAnsi"/>
          <w:i/>
          <w:sz w:val="18"/>
          <w:szCs w:val="18"/>
        </w:rPr>
        <w:t>MK 05.10.2021. noteikumu Nr. 672 redakcijā)</w:t>
      </w:r>
    </w:p>
    <w:p w:rsidR="00886667" w:rsidRPr="00BD7C0F" w:rsidRDefault="00886667" w:rsidP="00886667">
      <w:pPr>
        <w:spacing w:before="130" w:line="260" w:lineRule="atLeast"/>
        <w:jc w:val="both"/>
        <w:rPr>
          <w:rFonts w:ascii="Cambria" w:hAnsi="Cambria"/>
          <w:sz w:val="19"/>
          <w:szCs w:val="28"/>
          <w:lang w:eastAsia="lv-LV"/>
        </w:rPr>
      </w:pPr>
      <w:bookmarkStart w:id="1" w:name="_GoBack"/>
      <w:bookmarkEnd w:id="0"/>
      <w:bookmarkEnd w:id="1"/>
    </w:p>
    <w:p w:rsidR="00886667" w:rsidRPr="00886667" w:rsidRDefault="00886667" w:rsidP="00886667">
      <w:pPr>
        <w:spacing w:before="130" w:line="260" w:lineRule="atLeast"/>
        <w:jc w:val="center"/>
        <w:rPr>
          <w:rFonts w:ascii="Cambria" w:hAnsi="Cambria"/>
          <w:b/>
          <w:bCs/>
        </w:rPr>
      </w:pPr>
      <w:r w:rsidRPr="00886667">
        <w:rPr>
          <w:rFonts w:ascii="Cambria" w:hAnsi="Cambria"/>
          <w:b/>
          <w:bCs/>
        </w:rPr>
        <w:t>Izmēģinājuma projekta netehniskais kopsavilkums</w:t>
      </w:r>
    </w:p>
    <w:p w:rsidR="00886667" w:rsidRPr="00BD7C0F" w:rsidRDefault="00886667" w:rsidP="00886667">
      <w:pPr>
        <w:spacing w:before="130" w:line="260" w:lineRule="atLeast"/>
        <w:ind w:firstLine="539"/>
        <w:jc w:val="center"/>
        <w:rPr>
          <w:rFonts w:ascii="Cambria" w:hAnsi="Cambria"/>
          <w:sz w:val="19"/>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823"/>
        <w:gridCol w:w="10"/>
        <w:gridCol w:w="4529"/>
      </w:tblGrid>
      <w:tr w:rsidR="00886667" w:rsidRPr="00BD7C0F" w:rsidTr="00B37FC5">
        <w:tc>
          <w:tcPr>
            <w:tcW w:w="4678" w:type="dxa"/>
            <w:gridSpan w:val="2"/>
            <w:shd w:val="clear" w:color="auto" w:fill="auto"/>
          </w:tcPr>
          <w:p w:rsidR="00886667" w:rsidRPr="00BD7C0F" w:rsidRDefault="00886667" w:rsidP="00B37FC5">
            <w:pPr>
              <w:rPr>
                <w:rFonts w:ascii="Cambria" w:hAnsi="Cambria"/>
                <w:b/>
                <w:color w:val="7030A0"/>
                <w:sz w:val="19"/>
              </w:rPr>
            </w:pPr>
            <w:r w:rsidRPr="00BD7C0F">
              <w:rPr>
                <w:rFonts w:ascii="Cambria" w:hAnsi="Cambria"/>
                <w:b/>
                <w:sz w:val="19"/>
              </w:rPr>
              <w:t>Projekta nosaukums</w:t>
            </w:r>
          </w:p>
        </w:tc>
        <w:tc>
          <w:tcPr>
            <w:tcW w:w="5953" w:type="dxa"/>
            <w:shd w:val="clear" w:color="auto" w:fill="auto"/>
          </w:tcPr>
          <w:p w:rsidR="00886667" w:rsidRPr="00BD7C0F" w:rsidRDefault="00886667" w:rsidP="00B37FC5">
            <w:pPr>
              <w:rPr>
                <w:rFonts w:ascii="Cambria" w:hAnsi="Cambria"/>
                <w:sz w:val="19"/>
              </w:rPr>
            </w:pPr>
          </w:p>
        </w:tc>
      </w:tr>
      <w:tr w:rsidR="00886667" w:rsidRPr="00BD7C0F" w:rsidTr="00B37FC5">
        <w:tc>
          <w:tcPr>
            <w:tcW w:w="4678" w:type="dxa"/>
            <w:gridSpan w:val="2"/>
            <w:shd w:val="clear" w:color="auto" w:fill="auto"/>
          </w:tcPr>
          <w:p w:rsidR="00886667" w:rsidRPr="00BD7C0F" w:rsidRDefault="00886667" w:rsidP="00B37FC5">
            <w:pPr>
              <w:rPr>
                <w:rFonts w:ascii="Cambria" w:hAnsi="Cambria"/>
                <w:b/>
                <w:sz w:val="19"/>
              </w:rPr>
            </w:pPr>
            <w:r w:rsidRPr="00BD7C0F">
              <w:rPr>
                <w:rFonts w:ascii="Cambria" w:hAnsi="Cambria"/>
                <w:b/>
                <w:sz w:val="19"/>
              </w:rPr>
              <w:t xml:space="preserve">Projekta ilgums </w:t>
            </w:r>
            <w:r w:rsidRPr="00BD7C0F">
              <w:rPr>
                <w:rFonts w:ascii="Cambria" w:hAnsi="Cambria"/>
                <w:sz w:val="19"/>
              </w:rPr>
              <w:t>(mēnešos)</w:t>
            </w:r>
          </w:p>
        </w:tc>
        <w:tc>
          <w:tcPr>
            <w:tcW w:w="5953" w:type="dxa"/>
            <w:shd w:val="clear" w:color="auto" w:fill="auto"/>
          </w:tcPr>
          <w:p w:rsidR="00886667" w:rsidRPr="00BD7C0F" w:rsidRDefault="00886667" w:rsidP="00B37FC5">
            <w:pPr>
              <w:rPr>
                <w:rFonts w:ascii="Cambria" w:hAnsi="Cambria"/>
                <w:sz w:val="19"/>
              </w:rPr>
            </w:pPr>
          </w:p>
        </w:tc>
      </w:tr>
      <w:tr w:rsidR="00886667" w:rsidRPr="00BD7C0F" w:rsidTr="00B37FC5">
        <w:tc>
          <w:tcPr>
            <w:tcW w:w="4678" w:type="dxa"/>
            <w:gridSpan w:val="2"/>
            <w:shd w:val="clear" w:color="auto" w:fill="auto"/>
          </w:tcPr>
          <w:p w:rsidR="00886667" w:rsidRPr="00BD7C0F" w:rsidRDefault="00886667" w:rsidP="00B37FC5">
            <w:pPr>
              <w:rPr>
                <w:rFonts w:ascii="Cambria" w:hAnsi="Cambria"/>
                <w:b/>
                <w:sz w:val="19"/>
                <w:vertAlign w:val="superscript"/>
              </w:rPr>
            </w:pPr>
            <w:r w:rsidRPr="00BD7C0F">
              <w:rPr>
                <w:rFonts w:ascii="Cambria" w:hAnsi="Cambria"/>
                <w:b/>
                <w:sz w:val="19"/>
              </w:rPr>
              <w:t xml:space="preserve">Pētījuma atslēgas vārdi </w:t>
            </w:r>
            <w:r w:rsidRPr="00BD7C0F">
              <w:rPr>
                <w:rFonts w:ascii="Cambria" w:hAnsi="Cambria"/>
                <w:color w:val="000000"/>
                <w:sz w:val="19"/>
              </w:rPr>
              <w:t>(maks. 5 vārdi)</w:t>
            </w:r>
            <w:r w:rsidRPr="00BD7C0F">
              <w:rPr>
                <w:rFonts w:ascii="Cambria" w:hAnsi="Cambria"/>
                <w:color w:val="000000"/>
                <w:sz w:val="19"/>
                <w:vertAlign w:val="superscript"/>
              </w:rPr>
              <w:t>1</w:t>
            </w:r>
          </w:p>
        </w:tc>
        <w:tc>
          <w:tcPr>
            <w:tcW w:w="5953" w:type="dxa"/>
            <w:shd w:val="clear" w:color="auto" w:fill="auto"/>
          </w:tcPr>
          <w:p w:rsidR="00886667" w:rsidRPr="00BD7C0F" w:rsidRDefault="00886667" w:rsidP="00B37FC5">
            <w:pPr>
              <w:rPr>
                <w:rFonts w:ascii="Cambria" w:hAnsi="Cambria"/>
                <w:sz w:val="19"/>
              </w:rPr>
            </w:pPr>
          </w:p>
        </w:tc>
      </w:tr>
      <w:tr w:rsidR="00886667" w:rsidRPr="00BD7C0F" w:rsidTr="00B37FC5">
        <w:tc>
          <w:tcPr>
            <w:tcW w:w="4678" w:type="dxa"/>
            <w:gridSpan w:val="2"/>
            <w:shd w:val="clear" w:color="auto" w:fill="auto"/>
          </w:tcPr>
          <w:p w:rsidR="00886667" w:rsidRPr="00BD7C0F" w:rsidRDefault="00886667" w:rsidP="00B37FC5">
            <w:pPr>
              <w:rPr>
                <w:rFonts w:ascii="Cambria" w:hAnsi="Cambria"/>
                <w:sz w:val="19"/>
                <w:vertAlign w:val="superscript"/>
              </w:rPr>
            </w:pPr>
            <w:r w:rsidRPr="00BD7C0F">
              <w:rPr>
                <w:rFonts w:ascii="Cambria" w:hAnsi="Cambria"/>
                <w:b/>
                <w:sz w:val="19"/>
              </w:rPr>
              <w:t>Projekta mērķis(-i)</w:t>
            </w:r>
            <w:r w:rsidRPr="00BD7C0F">
              <w:rPr>
                <w:rFonts w:ascii="Cambria" w:hAnsi="Cambria"/>
                <w:sz w:val="19"/>
              </w:rPr>
              <w:t xml:space="preserve"> (iespējamas vairākas atbildes)</w:t>
            </w:r>
            <w:r w:rsidRPr="00BD7C0F">
              <w:rPr>
                <w:rFonts w:ascii="Cambria" w:hAnsi="Cambria"/>
                <w:sz w:val="19"/>
                <w:vertAlign w:val="superscript"/>
              </w:rPr>
              <w:t>2</w:t>
            </w:r>
          </w:p>
          <w:p w:rsidR="00886667" w:rsidRPr="00BD7C0F" w:rsidRDefault="00886667" w:rsidP="00B37FC5">
            <w:pPr>
              <w:rPr>
                <w:rFonts w:ascii="Cambria" w:hAnsi="Cambria"/>
                <w:sz w:val="19"/>
              </w:rPr>
            </w:pPr>
          </w:p>
          <w:p w:rsidR="00886667" w:rsidRPr="00BD7C0F" w:rsidRDefault="00886667" w:rsidP="00B37FC5">
            <w:pPr>
              <w:rPr>
                <w:rFonts w:ascii="Cambria" w:hAnsi="Cambria"/>
                <w:b/>
                <w:sz w:val="19"/>
              </w:rPr>
            </w:pPr>
          </w:p>
        </w:tc>
        <w:tc>
          <w:tcPr>
            <w:tcW w:w="5953" w:type="dxa"/>
            <w:shd w:val="clear" w:color="auto" w:fill="auto"/>
          </w:tcPr>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Fundamentālais pētījums (Pamatpētījums)</w:t>
            </w:r>
            <w:r w:rsidRPr="00BD7C0F">
              <w:rPr>
                <w:rFonts w:ascii="Cambria" w:hAnsi="Cambria"/>
                <w:sz w:val="19"/>
                <w:szCs w:val="24"/>
                <w:vertAlign w:val="superscript"/>
              </w:rPr>
              <w:t>3</w:t>
            </w:r>
          </w:p>
          <w:p w:rsidR="00886667" w:rsidRPr="00BD7C0F" w:rsidRDefault="00886667" w:rsidP="00B37FC5">
            <w:pPr>
              <w:pStyle w:val="ListParagraph"/>
              <w:spacing w:after="0" w:line="240" w:lineRule="auto"/>
              <w:ind w:left="0"/>
              <w:contextualSpacing w:val="0"/>
              <w:rPr>
                <w:rFonts w:ascii="Cambria" w:hAnsi="Cambria"/>
                <w:i/>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Praktiskā izpēte un lietišķais pētījums</w:t>
            </w:r>
            <w:r w:rsidRPr="00BD7C0F">
              <w:rPr>
                <w:rFonts w:ascii="Cambria" w:hAnsi="Cambria"/>
                <w:sz w:val="19"/>
                <w:szCs w:val="24"/>
                <w:vertAlign w:val="superscript"/>
              </w:rPr>
              <w:t>3</w:t>
            </w:r>
          </w:p>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 xml:space="preserve">Izmantošana regulatīviem mērķiem un </w:t>
            </w:r>
            <w:proofErr w:type="spellStart"/>
            <w:r w:rsidRPr="00BD7C0F">
              <w:rPr>
                <w:rFonts w:ascii="Cambria" w:hAnsi="Cambria"/>
                <w:sz w:val="19"/>
                <w:szCs w:val="24"/>
              </w:rPr>
              <w:t>rutīnveida</w:t>
            </w:r>
            <w:proofErr w:type="spellEnd"/>
            <w:r w:rsidRPr="00BD7C0F">
              <w:rPr>
                <w:rFonts w:ascii="Cambria" w:hAnsi="Cambria"/>
                <w:sz w:val="19"/>
                <w:szCs w:val="24"/>
              </w:rPr>
              <w:t xml:space="preserve"> ražošanā:</w:t>
            </w:r>
          </w:p>
          <w:p w:rsidR="00886667" w:rsidRPr="00BD7C0F" w:rsidRDefault="00886667" w:rsidP="00B37FC5">
            <w:pPr>
              <w:rPr>
                <w:rFonts w:ascii="Cambria" w:hAnsi="Cambria"/>
                <w:sz w:val="19"/>
              </w:rPr>
            </w:pPr>
            <w:r w:rsidRPr="00BD7C0F">
              <w:rPr>
                <w:rFonts w:ascii="Cambria" w:hAnsi="Cambria"/>
                <w:bCs/>
                <w:sz w:val="19"/>
              </w:rPr>
              <w:t>–</w:t>
            </w:r>
            <w:r w:rsidRPr="00BD7C0F">
              <w:rPr>
                <w:rFonts w:ascii="Cambria" w:hAnsi="Cambria"/>
                <w:sz w:val="19"/>
              </w:rPr>
              <w:t xml:space="preserve"> kvalitātes kontrole (arī partijas drošuma un stipruma testi);</w:t>
            </w:r>
          </w:p>
          <w:p w:rsidR="00886667" w:rsidRPr="00BD7C0F" w:rsidRDefault="00886667" w:rsidP="00B37FC5">
            <w:pPr>
              <w:rPr>
                <w:rFonts w:ascii="Cambria" w:hAnsi="Cambria"/>
                <w:sz w:val="19"/>
              </w:rPr>
            </w:pPr>
            <w:r w:rsidRPr="00BD7C0F">
              <w:rPr>
                <w:rFonts w:ascii="Cambria" w:hAnsi="Cambria"/>
                <w:bCs/>
                <w:sz w:val="19"/>
              </w:rPr>
              <w:t>–</w:t>
            </w:r>
            <w:r w:rsidRPr="00BD7C0F">
              <w:rPr>
                <w:rFonts w:ascii="Cambria" w:hAnsi="Cambria"/>
                <w:sz w:val="19"/>
              </w:rPr>
              <w:t xml:space="preserve"> citi iedarbīguma un panesamības testi;</w:t>
            </w:r>
          </w:p>
          <w:p w:rsidR="00886667" w:rsidRPr="00BD7C0F" w:rsidRDefault="00886667" w:rsidP="00B37FC5">
            <w:pPr>
              <w:rPr>
                <w:rFonts w:ascii="Cambria" w:hAnsi="Cambria"/>
                <w:sz w:val="19"/>
              </w:rPr>
            </w:pPr>
            <w:r w:rsidRPr="00BD7C0F">
              <w:rPr>
                <w:rFonts w:ascii="Cambria" w:hAnsi="Cambria"/>
                <w:bCs/>
                <w:sz w:val="19"/>
              </w:rPr>
              <w:t>–</w:t>
            </w:r>
            <w:r w:rsidRPr="00BD7C0F">
              <w:rPr>
                <w:rFonts w:ascii="Cambria" w:hAnsi="Cambria"/>
                <w:sz w:val="19"/>
              </w:rPr>
              <w:t xml:space="preserve"> toksicitātes testi un citi drošuma testi, arī farmakoloģijā;</w:t>
            </w:r>
          </w:p>
          <w:p w:rsidR="00886667" w:rsidRPr="00BD7C0F" w:rsidRDefault="00886667" w:rsidP="00B37FC5">
            <w:pPr>
              <w:rPr>
                <w:rFonts w:ascii="Cambria" w:hAnsi="Cambria"/>
                <w:sz w:val="19"/>
              </w:rPr>
            </w:pPr>
            <w:r w:rsidRPr="00BD7C0F">
              <w:rPr>
                <w:rFonts w:ascii="Cambria" w:hAnsi="Cambria"/>
                <w:bCs/>
                <w:sz w:val="19"/>
              </w:rPr>
              <w:t>–</w:t>
            </w:r>
            <w:r w:rsidRPr="00BD7C0F">
              <w:rPr>
                <w:rFonts w:ascii="Cambria" w:hAnsi="Cambria"/>
                <w:sz w:val="19"/>
              </w:rPr>
              <w:t xml:space="preserve"> </w:t>
            </w:r>
            <w:proofErr w:type="spellStart"/>
            <w:r w:rsidRPr="00BD7C0F">
              <w:rPr>
                <w:rFonts w:ascii="Cambria" w:hAnsi="Cambria"/>
                <w:sz w:val="19"/>
              </w:rPr>
              <w:t>rutīnveida</w:t>
            </w:r>
            <w:proofErr w:type="spellEnd"/>
            <w:r w:rsidRPr="00BD7C0F">
              <w:rPr>
                <w:rFonts w:ascii="Cambria" w:hAnsi="Cambria"/>
                <w:sz w:val="19"/>
              </w:rPr>
              <w:t xml:space="preserve"> ražošana.</w:t>
            </w:r>
          </w:p>
          <w:p w:rsidR="00886667" w:rsidRPr="00BD7C0F" w:rsidRDefault="00886667" w:rsidP="00B37FC5">
            <w:pPr>
              <w:rPr>
                <w:rFonts w:ascii="Cambria" w:hAnsi="Cambria"/>
                <w:sz w:val="19"/>
              </w:rPr>
            </w:pPr>
          </w:p>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Dabiskās vides aizsardzība cilvēka vai dzīvnieku veselības vai labklājības interesēs</w:t>
            </w:r>
          </w:p>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Pētījumi, kuru nolūks ir saglabāt dzīvnieku sugu</w:t>
            </w:r>
          </w:p>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Augstākā izglītība vai apmācība, kuras nolūks ir iegūt, uzturēt vai uzlabot arodprasmes</w:t>
            </w:r>
          </w:p>
          <w:p w:rsidR="00886667" w:rsidRPr="00BD7C0F" w:rsidRDefault="00886667" w:rsidP="00B37FC5">
            <w:pPr>
              <w:pStyle w:val="ListParagraph"/>
              <w:spacing w:after="0" w:line="240" w:lineRule="auto"/>
              <w:ind w:left="0"/>
              <w:contextualSpacing w:val="0"/>
              <w:rPr>
                <w:rFonts w:ascii="Cambria" w:hAnsi="Cambria"/>
                <w:sz w:val="19"/>
                <w:szCs w:val="24"/>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Tiesu medicīniskā ekspertīze</w:t>
            </w:r>
          </w:p>
          <w:p w:rsidR="00886667" w:rsidRPr="00BD7C0F" w:rsidRDefault="00886667" w:rsidP="00B37FC5">
            <w:pPr>
              <w:pStyle w:val="ListParagraph"/>
              <w:spacing w:after="0" w:line="240" w:lineRule="auto"/>
              <w:ind w:left="0"/>
              <w:contextualSpacing w:val="0"/>
              <w:rPr>
                <w:rFonts w:ascii="Cambria" w:hAnsi="Cambria"/>
                <w:sz w:val="19"/>
              </w:rPr>
            </w:pPr>
            <w:r w:rsidRPr="00BD7C0F">
              <w:rPr>
                <w:rFonts w:ascii="Cambria Math" w:hAnsi="Cambria Math" w:cs="Cambria Math"/>
                <w:w w:val="130"/>
                <w:sz w:val="19"/>
                <w:szCs w:val="24"/>
              </w:rPr>
              <w:t>⎕</w:t>
            </w:r>
            <w:r>
              <w:rPr>
                <w:rFonts w:ascii="Cambria" w:hAnsi="Cambria"/>
                <w:sz w:val="19"/>
                <w:szCs w:val="24"/>
              </w:rPr>
              <w:t xml:space="preserve"> </w:t>
            </w:r>
            <w:r w:rsidRPr="00BD7C0F">
              <w:rPr>
                <w:rFonts w:ascii="Cambria" w:hAnsi="Cambria"/>
                <w:sz w:val="19"/>
                <w:szCs w:val="24"/>
              </w:rPr>
              <w:t>Tādu ģenētiski pārveidotu dzīvnieku koloniju uzturēšana, kurus neizmanto citās procedūrās</w:t>
            </w:r>
          </w:p>
        </w:tc>
      </w:tr>
      <w:tr w:rsidR="00886667" w:rsidRPr="00BD7C0F" w:rsidTr="00B37FC5">
        <w:tc>
          <w:tcPr>
            <w:tcW w:w="10631" w:type="dxa"/>
            <w:gridSpan w:val="3"/>
            <w:shd w:val="clear" w:color="auto" w:fill="auto"/>
          </w:tcPr>
          <w:p w:rsidR="00886667" w:rsidRPr="00BD7C0F" w:rsidRDefault="00886667" w:rsidP="00B37FC5">
            <w:pPr>
              <w:rPr>
                <w:rFonts w:ascii="Cambria" w:hAnsi="Cambria"/>
                <w:b/>
                <w:bCs/>
                <w:sz w:val="19"/>
              </w:rPr>
            </w:pPr>
            <w:r w:rsidRPr="00BD7C0F">
              <w:rPr>
                <w:rFonts w:ascii="Cambria" w:hAnsi="Cambria"/>
                <w:b/>
                <w:bCs/>
                <w:sz w:val="19"/>
              </w:rPr>
              <w:t>Projekta mērķi un paredzamie ieguvumi</w:t>
            </w:r>
          </w:p>
        </w:tc>
      </w:tr>
      <w:tr w:rsidR="00886667" w:rsidRPr="00BD7C0F" w:rsidTr="00B37FC5">
        <w:tc>
          <w:tcPr>
            <w:tcW w:w="4678" w:type="dxa"/>
            <w:gridSpan w:val="2"/>
            <w:shd w:val="clear" w:color="auto" w:fill="auto"/>
          </w:tcPr>
          <w:p w:rsidR="00886667" w:rsidRPr="00BD7C0F" w:rsidRDefault="00886667" w:rsidP="00B37FC5">
            <w:pPr>
              <w:rPr>
                <w:rFonts w:ascii="Cambria" w:hAnsi="Cambria"/>
                <w:sz w:val="19"/>
              </w:rPr>
            </w:pPr>
            <w:r w:rsidRPr="00BD7C0F">
              <w:rPr>
                <w:rFonts w:ascii="Cambria" w:hAnsi="Cambria"/>
                <w:sz w:val="19"/>
              </w:rPr>
              <w:t>Apraksta projekta mērķus (piemēram, noskaidrot specifiskas zinātniskas neskaidrības vai apmierināt zinātniskas vai klīniskas vajadzības).</w:t>
            </w:r>
          </w:p>
          <w:p w:rsidR="00886667" w:rsidRPr="00BD7C0F" w:rsidRDefault="00886667" w:rsidP="00B37FC5">
            <w:pPr>
              <w:rPr>
                <w:rFonts w:ascii="Cambria" w:hAnsi="Cambria"/>
                <w:sz w:val="19"/>
              </w:rPr>
            </w:pPr>
          </w:p>
          <w:p w:rsidR="00886667" w:rsidRPr="00BD7C0F" w:rsidRDefault="00886667" w:rsidP="00B37FC5">
            <w:pPr>
              <w:rPr>
                <w:rFonts w:ascii="Cambria" w:hAnsi="Cambria"/>
                <w:b/>
                <w:sz w:val="19"/>
              </w:rPr>
            </w:pPr>
            <w:r w:rsidRPr="00BD7C0F">
              <w:rPr>
                <w:rFonts w:ascii="Cambria" w:hAnsi="Cambria"/>
                <w:sz w:val="19"/>
              </w:rPr>
              <w:t>Kādi ir iespējamie ieguvumi no šī projekta? Izskaidro, kā šis projekts virzītu uz priekšu zinātni vai nāktu par labu cilvēkiem, dzīvniekiem vai videi. Attiecīgā gadījumā nošķir īstermiņa ieguvumus (projekta darbības laikā) un ilgtermiņa ieguvumus (kas var rasties jau pēc projekta pabeigšanas)</w:t>
            </w:r>
          </w:p>
        </w:tc>
        <w:tc>
          <w:tcPr>
            <w:tcW w:w="5953" w:type="dxa"/>
            <w:shd w:val="clear" w:color="auto" w:fill="auto"/>
          </w:tcPr>
          <w:p w:rsidR="00886667" w:rsidRPr="00BD7C0F" w:rsidRDefault="00886667" w:rsidP="00B37FC5">
            <w:pPr>
              <w:rPr>
                <w:rFonts w:ascii="Cambria" w:hAnsi="Cambria"/>
                <w:sz w:val="19"/>
              </w:rPr>
            </w:pPr>
          </w:p>
        </w:tc>
      </w:tr>
      <w:tr w:rsidR="00886667" w:rsidRPr="00BD7C0F" w:rsidTr="00B37FC5">
        <w:tc>
          <w:tcPr>
            <w:tcW w:w="10631" w:type="dxa"/>
            <w:gridSpan w:val="3"/>
            <w:shd w:val="clear" w:color="auto" w:fill="auto"/>
          </w:tcPr>
          <w:p w:rsidR="00886667" w:rsidRPr="00BD7C0F" w:rsidRDefault="00886667" w:rsidP="00B37FC5">
            <w:pPr>
              <w:pageBreakBefore/>
              <w:rPr>
                <w:rFonts w:ascii="Cambria" w:hAnsi="Cambria"/>
                <w:b/>
                <w:bCs/>
                <w:sz w:val="19"/>
              </w:rPr>
            </w:pPr>
            <w:r w:rsidRPr="00BD7C0F">
              <w:rPr>
                <w:rFonts w:ascii="Cambria" w:hAnsi="Cambria"/>
                <w:b/>
                <w:bCs/>
                <w:sz w:val="19"/>
              </w:rPr>
              <w:lastRenderedPageBreak/>
              <w:t>Paredzamais kaitējums</w:t>
            </w:r>
          </w:p>
        </w:tc>
      </w:tr>
      <w:tr w:rsidR="00886667" w:rsidRPr="00BD7C0F" w:rsidTr="00B37FC5">
        <w:tc>
          <w:tcPr>
            <w:tcW w:w="4665" w:type="dxa"/>
            <w:shd w:val="clear" w:color="auto" w:fill="auto"/>
          </w:tcPr>
          <w:p w:rsidR="00886667" w:rsidRPr="00BD7C0F" w:rsidRDefault="00886667" w:rsidP="00B37FC5">
            <w:pPr>
              <w:rPr>
                <w:rFonts w:ascii="Cambria" w:hAnsi="Cambria"/>
                <w:b/>
                <w:bCs/>
                <w:sz w:val="19"/>
              </w:rPr>
            </w:pPr>
            <w:r w:rsidRPr="00BD7C0F">
              <w:rPr>
                <w:rFonts w:ascii="Cambria" w:hAnsi="Cambria"/>
                <w:color w:val="000000"/>
                <w:sz w:val="19"/>
                <w:lang w:eastAsia="lv-LV"/>
              </w:rPr>
              <w:t>Kādās procedūrās dzīvniekus parasti izmantos (piemēram, injekcijas, ķirurģiskas procedūras). Norāda šo procedūru skaitu un ilgumu</w:t>
            </w:r>
          </w:p>
        </w:tc>
        <w:tc>
          <w:tcPr>
            <w:tcW w:w="5966" w:type="dxa"/>
            <w:gridSpan w:val="2"/>
            <w:shd w:val="clear" w:color="auto" w:fill="auto"/>
          </w:tcPr>
          <w:p w:rsidR="00886667" w:rsidRPr="00BD7C0F" w:rsidRDefault="00886667" w:rsidP="00B37FC5">
            <w:pPr>
              <w:rPr>
                <w:rFonts w:ascii="Cambria" w:hAnsi="Cambria"/>
                <w:b/>
                <w:bCs/>
                <w:sz w:val="19"/>
              </w:rPr>
            </w:pPr>
          </w:p>
        </w:tc>
      </w:tr>
      <w:tr w:rsidR="00886667" w:rsidRPr="00BD7C0F" w:rsidTr="00B37FC5">
        <w:tc>
          <w:tcPr>
            <w:tcW w:w="4665" w:type="dxa"/>
            <w:shd w:val="clear" w:color="auto" w:fill="auto"/>
          </w:tcPr>
          <w:p w:rsidR="00886667" w:rsidRPr="00BD7C0F" w:rsidRDefault="00886667" w:rsidP="00B37FC5">
            <w:pPr>
              <w:rPr>
                <w:rFonts w:ascii="Cambria" w:hAnsi="Cambria"/>
                <w:sz w:val="19"/>
                <w:lang w:eastAsia="lv-LV"/>
              </w:rPr>
            </w:pPr>
            <w:r w:rsidRPr="00BD7C0F">
              <w:rPr>
                <w:rFonts w:ascii="Cambria" w:hAnsi="Cambria"/>
                <w:sz w:val="19"/>
                <w:lang w:eastAsia="lv-LV"/>
              </w:rPr>
              <w:t>Kāda un cik ilga ir sagaidāmā ietekme/kaitīgā ietekme uz dzīvniekiem, piemēram, sāpes, svara zudums, neaktivitāte/samazināts kustīgums, stress, anomāla uzvedība</w:t>
            </w:r>
          </w:p>
        </w:tc>
        <w:tc>
          <w:tcPr>
            <w:tcW w:w="5966" w:type="dxa"/>
            <w:gridSpan w:val="2"/>
            <w:shd w:val="clear" w:color="auto" w:fill="auto"/>
          </w:tcPr>
          <w:p w:rsidR="00886667" w:rsidRPr="00BD7C0F" w:rsidRDefault="00886667" w:rsidP="00B37FC5">
            <w:pPr>
              <w:rPr>
                <w:rFonts w:ascii="Cambria" w:hAnsi="Cambria"/>
                <w:b/>
                <w:bCs/>
                <w:sz w:val="19"/>
              </w:rPr>
            </w:pPr>
          </w:p>
        </w:tc>
      </w:tr>
    </w:tbl>
    <w:p w:rsidR="00886667" w:rsidRPr="00BD7C0F" w:rsidRDefault="00886667" w:rsidP="00886667">
      <w:pPr>
        <w:spacing w:before="130" w:line="260" w:lineRule="atLeast"/>
        <w:ind w:firstLine="539"/>
        <w:rPr>
          <w:rFonts w:ascii="Cambria" w:hAnsi="Cambria"/>
          <w:vanish/>
          <w:sz w:val="19"/>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4A0" w:firstRow="1" w:lastRow="0" w:firstColumn="1" w:lastColumn="0" w:noHBand="0" w:noVBand="1"/>
      </w:tblPr>
      <w:tblGrid>
        <w:gridCol w:w="2475"/>
        <w:gridCol w:w="767"/>
        <w:gridCol w:w="1044"/>
        <w:gridCol w:w="1629"/>
        <w:gridCol w:w="734"/>
        <w:gridCol w:w="883"/>
        <w:gridCol w:w="9"/>
        <w:gridCol w:w="821"/>
      </w:tblGrid>
      <w:tr w:rsidR="00886667" w:rsidRPr="00BD7C0F" w:rsidTr="00B37FC5">
        <w:tc>
          <w:tcPr>
            <w:tcW w:w="4279" w:type="dxa"/>
            <w:vMerge w:val="restart"/>
            <w:hideMark/>
          </w:tcPr>
          <w:p w:rsidR="00886667" w:rsidRPr="00BD7C0F" w:rsidRDefault="00886667" w:rsidP="00B37FC5">
            <w:pPr>
              <w:rPr>
                <w:rFonts w:ascii="Cambria" w:hAnsi="Cambria"/>
                <w:sz w:val="19"/>
                <w:lang w:eastAsia="lv-LV"/>
              </w:rPr>
            </w:pPr>
            <w:r w:rsidRPr="00BD7C0F">
              <w:rPr>
                <w:rFonts w:ascii="Cambria" w:hAnsi="Cambria"/>
                <w:sz w:val="19"/>
                <w:lang w:eastAsia="lv-LV"/>
              </w:rPr>
              <w:t>Kādas sugas dzīvniekus paredzēts izmantot un kādā skaitā? Kādas ir gaidāmās smaguma pakāpes un dzīvnieku skaits katrā smaguma pakāpes kategorijā (pa sugām)</w:t>
            </w:r>
          </w:p>
        </w:tc>
        <w:tc>
          <w:tcPr>
            <w:tcW w:w="1040" w:type="dxa"/>
            <w:vMerge w:val="restart"/>
            <w:hideMark/>
          </w:tcPr>
          <w:p w:rsidR="00886667" w:rsidRPr="00BD7C0F" w:rsidRDefault="00886667" w:rsidP="00B37FC5">
            <w:pPr>
              <w:jc w:val="center"/>
              <w:rPr>
                <w:rFonts w:ascii="Cambria" w:hAnsi="Cambria"/>
                <w:sz w:val="19"/>
                <w:szCs w:val="22"/>
                <w:lang w:eastAsia="lv-LV"/>
              </w:rPr>
            </w:pPr>
            <w:r w:rsidRPr="00BD7C0F">
              <w:rPr>
                <w:rFonts w:ascii="Cambria" w:hAnsi="Cambria"/>
                <w:b/>
                <w:bCs/>
                <w:sz w:val="19"/>
                <w:szCs w:val="22"/>
                <w:lang w:eastAsia="lv-LV"/>
              </w:rPr>
              <w:t>Suga</w:t>
            </w:r>
            <w:r w:rsidRPr="00BD7C0F">
              <w:rPr>
                <w:rFonts w:ascii="Cambria" w:hAnsi="Cambria"/>
                <w:sz w:val="19"/>
                <w:szCs w:val="22"/>
                <w:vertAlign w:val="superscript"/>
                <w:lang w:eastAsia="lv-LV"/>
              </w:rPr>
              <w:t>4</w:t>
            </w:r>
          </w:p>
        </w:tc>
        <w:tc>
          <w:tcPr>
            <w:tcW w:w="1261" w:type="dxa"/>
            <w:vMerge w:val="restart"/>
            <w:hideMark/>
          </w:tcPr>
          <w:p w:rsidR="00886667" w:rsidRPr="00BD7C0F" w:rsidRDefault="00886667" w:rsidP="00B37FC5">
            <w:pPr>
              <w:jc w:val="center"/>
              <w:rPr>
                <w:rFonts w:ascii="Cambria" w:hAnsi="Cambria"/>
                <w:sz w:val="19"/>
                <w:szCs w:val="22"/>
                <w:lang w:eastAsia="lv-LV"/>
              </w:rPr>
            </w:pPr>
            <w:r w:rsidRPr="00BD7C0F">
              <w:rPr>
                <w:rFonts w:ascii="Cambria" w:hAnsi="Cambria"/>
                <w:b/>
                <w:bCs/>
                <w:sz w:val="19"/>
                <w:szCs w:val="22"/>
                <w:lang w:eastAsia="lv-LV"/>
              </w:rPr>
              <w:t>Aplēstais kopējais skaits</w:t>
            </w:r>
          </w:p>
        </w:tc>
        <w:tc>
          <w:tcPr>
            <w:tcW w:w="4886" w:type="dxa"/>
            <w:gridSpan w:val="5"/>
            <w:hideMark/>
          </w:tcPr>
          <w:p w:rsidR="00886667" w:rsidRPr="00BD7C0F" w:rsidRDefault="00886667" w:rsidP="00B37FC5">
            <w:pPr>
              <w:jc w:val="center"/>
              <w:rPr>
                <w:rFonts w:ascii="Cambria" w:hAnsi="Cambria"/>
                <w:sz w:val="19"/>
                <w:szCs w:val="22"/>
                <w:lang w:eastAsia="lv-LV"/>
              </w:rPr>
            </w:pPr>
            <w:r w:rsidRPr="00BD7C0F">
              <w:rPr>
                <w:rFonts w:ascii="Cambria" w:hAnsi="Cambria"/>
                <w:b/>
                <w:bCs/>
                <w:sz w:val="19"/>
                <w:szCs w:val="22"/>
                <w:lang w:eastAsia="lv-LV"/>
              </w:rPr>
              <w:t>Aplēstais skaits katrā smaguma pakāpes kategorijā</w:t>
            </w:r>
          </w:p>
        </w:tc>
      </w:tr>
      <w:tr w:rsidR="00886667" w:rsidRPr="00BD7C0F" w:rsidTr="00B37FC5">
        <w:tc>
          <w:tcPr>
            <w:tcW w:w="4279" w:type="dxa"/>
            <w:vMerge/>
            <w:hideMark/>
          </w:tcPr>
          <w:p w:rsidR="00886667" w:rsidRPr="00BD7C0F" w:rsidRDefault="00886667" w:rsidP="00B37FC5">
            <w:pPr>
              <w:rPr>
                <w:rFonts w:ascii="Cambria" w:hAnsi="Cambria"/>
                <w:sz w:val="19"/>
                <w:lang w:eastAsia="lv-LV"/>
              </w:rPr>
            </w:pPr>
          </w:p>
        </w:tc>
        <w:tc>
          <w:tcPr>
            <w:tcW w:w="1040" w:type="dxa"/>
            <w:vMerge/>
            <w:hideMark/>
          </w:tcPr>
          <w:p w:rsidR="00886667" w:rsidRPr="00BD7C0F" w:rsidRDefault="00886667" w:rsidP="00B37FC5">
            <w:pPr>
              <w:rPr>
                <w:rFonts w:ascii="Cambria" w:hAnsi="Cambria"/>
                <w:sz w:val="19"/>
                <w:szCs w:val="22"/>
                <w:lang w:eastAsia="lv-LV"/>
              </w:rPr>
            </w:pPr>
          </w:p>
        </w:tc>
        <w:tc>
          <w:tcPr>
            <w:tcW w:w="1261" w:type="dxa"/>
            <w:vMerge/>
            <w:hideMark/>
          </w:tcPr>
          <w:p w:rsidR="00886667" w:rsidRPr="00BD7C0F" w:rsidRDefault="00886667" w:rsidP="00B37FC5">
            <w:pPr>
              <w:rPr>
                <w:rFonts w:ascii="Cambria" w:hAnsi="Cambria"/>
                <w:sz w:val="19"/>
                <w:szCs w:val="22"/>
                <w:lang w:eastAsia="lv-LV"/>
              </w:rPr>
            </w:pPr>
          </w:p>
        </w:tc>
        <w:tc>
          <w:tcPr>
            <w:tcW w:w="1828" w:type="dxa"/>
            <w:hideMark/>
          </w:tcPr>
          <w:p w:rsidR="00886667" w:rsidRPr="00BD7C0F" w:rsidRDefault="00886667" w:rsidP="00B37FC5">
            <w:pPr>
              <w:jc w:val="center"/>
              <w:rPr>
                <w:rFonts w:ascii="Cambria" w:hAnsi="Cambria"/>
                <w:sz w:val="19"/>
                <w:szCs w:val="22"/>
                <w:lang w:eastAsia="lv-LV"/>
              </w:rPr>
            </w:pPr>
            <w:r w:rsidRPr="00BD7C0F">
              <w:rPr>
                <w:rFonts w:ascii="Cambria" w:hAnsi="Cambria"/>
                <w:b/>
                <w:bCs/>
                <w:sz w:val="19"/>
                <w:szCs w:val="22"/>
                <w:lang w:eastAsia="lv-LV"/>
              </w:rPr>
              <w:t>neatgriezeniska</w:t>
            </w:r>
          </w:p>
        </w:tc>
        <w:tc>
          <w:tcPr>
            <w:tcW w:w="917" w:type="dxa"/>
            <w:hideMark/>
          </w:tcPr>
          <w:p w:rsidR="00886667" w:rsidRPr="00BD7C0F" w:rsidRDefault="00886667" w:rsidP="00B37FC5">
            <w:pPr>
              <w:rPr>
                <w:rFonts w:ascii="Cambria" w:hAnsi="Cambria"/>
                <w:sz w:val="19"/>
                <w:szCs w:val="22"/>
                <w:lang w:eastAsia="lv-LV"/>
              </w:rPr>
            </w:pPr>
            <w:r w:rsidRPr="00BD7C0F">
              <w:rPr>
                <w:rFonts w:ascii="Cambria" w:hAnsi="Cambria"/>
                <w:b/>
                <w:bCs/>
                <w:sz w:val="19"/>
                <w:szCs w:val="22"/>
                <w:lang w:eastAsia="lv-LV"/>
              </w:rPr>
              <w:t>viegla</w:t>
            </w:r>
          </w:p>
        </w:tc>
        <w:tc>
          <w:tcPr>
            <w:tcW w:w="1080" w:type="dxa"/>
            <w:gridSpan w:val="2"/>
            <w:hideMark/>
          </w:tcPr>
          <w:p w:rsidR="00886667" w:rsidRPr="00BD7C0F" w:rsidRDefault="00886667" w:rsidP="00B37FC5">
            <w:pPr>
              <w:rPr>
                <w:rFonts w:ascii="Cambria" w:hAnsi="Cambria"/>
                <w:sz w:val="19"/>
                <w:szCs w:val="22"/>
                <w:lang w:eastAsia="lv-LV"/>
              </w:rPr>
            </w:pPr>
            <w:r w:rsidRPr="00BD7C0F">
              <w:rPr>
                <w:rFonts w:ascii="Cambria" w:hAnsi="Cambria"/>
                <w:b/>
                <w:bCs/>
                <w:sz w:val="19"/>
                <w:szCs w:val="22"/>
                <w:lang w:eastAsia="lv-LV"/>
              </w:rPr>
              <w:t>mērena</w:t>
            </w:r>
          </w:p>
        </w:tc>
        <w:tc>
          <w:tcPr>
            <w:tcW w:w="1061" w:type="dxa"/>
            <w:hideMark/>
          </w:tcPr>
          <w:p w:rsidR="00886667" w:rsidRPr="00BD7C0F" w:rsidRDefault="00886667" w:rsidP="00B37FC5">
            <w:pPr>
              <w:rPr>
                <w:rFonts w:ascii="Cambria" w:hAnsi="Cambria"/>
                <w:sz w:val="19"/>
                <w:szCs w:val="22"/>
                <w:lang w:eastAsia="lv-LV"/>
              </w:rPr>
            </w:pPr>
            <w:r w:rsidRPr="00BD7C0F">
              <w:rPr>
                <w:rFonts w:ascii="Cambria" w:hAnsi="Cambria"/>
                <w:b/>
                <w:bCs/>
                <w:sz w:val="19"/>
                <w:szCs w:val="22"/>
                <w:lang w:eastAsia="lv-LV"/>
              </w:rPr>
              <w:t>smaga</w:t>
            </w:r>
          </w:p>
        </w:tc>
      </w:tr>
      <w:tr w:rsidR="00886667" w:rsidRPr="00BD7C0F" w:rsidTr="00B37FC5">
        <w:tc>
          <w:tcPr>
            <w:tcW w:w="4279" w:type="dxa"/>
            <w:vMerge/>
            <w:hideMark/>
          </w:tcPr>
          <w:p w:rsidR="00886667" w:rsidRPr="00BD7C0F" w:rsidRDefault="00886667" w:rsidP="00B37FC5">
            <w:pPr>
              <w:rPr>
                <w:rFonts w:ascii="Cambria" w:hAnsi="Cambria"/>
                <w:sz w:val="19"/>
                <w:lang w:eastAsia="lv-LV"/>
              </w:rPr>
            </w:pPr>
          </w:p>
        </w:tc>
        <w:tc>
          <w:tcPr>
            <w:tcW w:w="1040" w:type="dxa"/>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c>
          <w:tcPr>
            <w:tcW w:w="1261" w:type="dxa"/>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c>
          <w:tcPr>
            <w:tcW w:w="1828" w:type="dxa"/>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c>
          <w:tcPr>
            <w:tcW w:w="917" w:type="dxa"/>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c>
          <w:tcPr>
            <w:tcW w:w="1070" w:type="dxa"/>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c>
          <w:tcPr>
            <w:tcW w:w="1071" w:type="dxa"/>
            <w:gridSpan w:val="2"/>
            <w:hideMark/>
          </w:tcPr>
          <w:p w:rsidR="00886667" w:rsidRPr="00BD7C0F" w:rsidRDefault="00886667" w:rsidP="00B37FC5">
            <w:pPr>
              <w:jc w:val="both"/>
              <w:rPr>
                <w:rFonts w:ascii="Cambria" w:hAnsi="Cambria"/>
                <w:sz w:val="19"/>
                <w:lang w:eastAsia="lv-LV"/>
              </w:rPr>
            </w:pPr>
            <w:r w:rsidRPr="00BD7C0F">
              <w:rPr>
                <w:rFonts w:ascii="Cambria" w:hAnsi="Cambria"/>
                <w:sz w:val="19"/>
                <w:lang w:eastAsia="lv-LV"/>
              </w:rPr>
              <w:t> </w:t>
            </w:r>
          </w:p>
        </w:tc>
      </w:tr>
    </w:tbl>
    <w:p w:rsidR="00886667" w:rsidRPr="00BD7C0F" w:rsidRDefault="00886667" w:rsidP="00886667">
      <w:pPr>
        <w:spacing w:before="130" w:line="260" w:lineRule="atLeast"/>
        <w:ind w:firstLine="539"/>
        <w:rPr>
          <w:rFonts w:ascii="Cambria" w:hAnsi="Cambria"/>
          <w:vanish/>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675"/>
        <w:gridCol w:w="1899"/>
        <w:gridCol w:w="2216"/>
        <w:gridCol w:w="1572"/>
      </w:tblGrid>
      <w:tr w:rsidR="00886667" w:rsidRPr="00BD7C0F" w:rsidTr="00B37FC5">
        <w:tc>
          <w:tcPr>
            <w:tcW w:w="3968" w:type="dxa"/>
            <w:shd w:val="clear" w:color="auto" w:fill="FFFFFF"/>
          </w:tcPr>
          <w:p w:rsidR="00886667" w:rsidRPr="00BD7C0F" w:rsidRDefault="00886667" w:rsidP="00B37FC5">
            <w:pPr>
              <w:rPr>
                <w:rFonts w:ascii="Cambria" w:hAnsi="Cambria"/>
                <w:b/>
                <w:sz w:val="19"/>
              </w:rPr>
            </w:pPr>
            <w:r w:rsidRPr="00BD7C0F">
              <w:rPr>
                <w:rFonts w:ascii="Cambria" w:hAnsi="Cambria"/>
                <w:sz w:val="19"/>
                <w:lang w:eastAsia="lv-LV"/>
              </w:rPr>
              <w:t>Kas notiks ar dzīvniekiem, kuri procedūras beigās ir dzīvi</w:t>
            </w:r>
            <w:r w:rsidRPr="00BD7C0F">
              <w:rPr>
                <w:rFonts w:ascii="Cambria" w:hAnsi="Cambria"/>
                <w:sz w:val="19"/>
                <w:vertAlign w:val="superscript"/>
                <w:lang w:eastAsia="lv-LV"/>
              </w:rPr>
              <w:t xml:space="preserve">5, </w:t>
            </w:r>
            <w:r w:rsidRPr="00BD7C0F">
              <w:rPr>
                <w:rFonts w:ascii="Cambria" w:hAnsi="Cambria"/>
                <w:sz w:val="19"/>
                <w:vertAlign w:val="superscript"/>
              </w:rPr>
              <w:t>6</w:t>
            </w:r>
          </w:p>
        </w:tc>
        <w:tc>
          <w:tcPr>
            <w:tcW w:w="2127" w:type="dxa"/>
            <w:shd w:val="clear" w:color="auto" w:fill="FFFFFF"/>
          </w:tcPr>
          <w:p w:rsidR="00886667" w:rsidRPr="00BD7C0F" w:rsidRDefault="00886667" w:rsidP="00B37FC5">
            <w:pPr>
              <w:autoSpaceDE w:val="0"/>
              <w:autoSpaceDN w:val="0"/>
              <w:adjustRightInd w:val="0"/>
              <w:jc w:val="center"/>
              <w:rPr>
                <w:rFonts w:ascii="Cambria" w:hAnsi="Cambria"/>
                <w:sz w:val="19"/>
                <w:szCs w:val="22"/>
              </w:rPr>
            </w:pPr>
            <w:proofErr w:type="spellStart"/>
            <w:r w:rsidRPr="00BD7C0F">
              <w:rPr>
                <w:rFonts w:ascii="Cambria" w:hAnsi="Cambria"/>
                <w:b/>
                <w:bCs/>
                <w:sz w:val="19"/>
                <w:szCs w:val="22"/>
                <w:lang w:eastAsia="lv-LV"/>
              </w:rPr>
              <w:t>Atkalizmantošana</w:t>
            </w:r>
            <w:proofErr w:type="spellEnd"/>
            <w:r w:rsidRPr="00BD7C0F">
              <w:rPr>
                <w:rFonts w:ascii="Cambria" w:hAnsi="Cambria"/>
                <w:b/>
                <w:bCs/>
                <w:sz w:val="19"/>
                <w:szCs w:val="22"/>
                <w:lang w:eastAsia="lv-LV"/>
              </w:rPr>
              <w:t>: aplēstais skaits</w:t>
            </w:r>
          </w:p>
        </w:tc>
        <w:tc>
          <w:tcPr>
            <w:tcW w:w="2542" w:type="dxa"/>
            <w:shd w:val="clear" w:color="auto" w:fill="FFFFFF"/>
          </w:tcPr>
          <w:p w:rsidR="00886667" w:rsidRPr="00BD7C0F" w:rsidRDefault="00886667" w:rsidP="00B37FC5">
            <w:pPr>
              <w:autoSpaceDE w:val="0"/>
              <w:autoSpaceDN w:val="0"/>
              <w:adjustRightInd w:val="0"/>
              <w:jc w:val="center"/>
              <w:rPr>
                <w:rFonts w:ascii="Cambria" w:hAnsi="Cambria"/>
                <w:sz w:val="19"/>
                <w:szCs w:val="22"/>
              </w:rPr>
            </w:pPr>
            <w:r w:rsidRPr="00BD7C0F">
              <w:rPr>
                <w:rFonts w:ascii="Cambria" w:hAnsi="Cambria"/>
                <w:b/>
                <w:bCs/>
                <w:sz w:val="19"/>
                <w:szCs w:val="22"/>
                <w:lang w:eastAsia="lv-LV"/>
              </w:rPr>
              <w:t>Atgriešana dzīvotnē/audzēšanas sistēmā: aplēstais skaits</w:t>
            </w:r>
          </w:p>
        </w:tc>
        <w:tc>
          <w:tcPr>
            <w:tcW w:w="1994" w:type="dxa"/>
            <w:shd w:val="clear" w:color="auto" w:fill="FFFFFF"/>
          </w:tcPr>
          <w:p w:rsidR="00886667" w:rsidRPr="00BD7C0F" w:rsidRDefault="00886667" w:rsidP="00B37FC5">
            <w:pPr>
              <w:autoSpaceDE w:val="0"/>
              <w:autoSpaceDN w:val="0"/>
              <w:adjustRightInd w:val="0"/>
              <w:jc w:val="center"/>
              <w:rPr>
                <w:rFonts w:ascii="Cambria" w:hAnsi="Cambria"/>
                <w:sz w:val="19"/>
                <w:szCs w:val="22"/>
              </w:rPr>
            </w:pPr>
            <w:r w:rsidRPr="00BD7C0F">
              <w:rPr>
                <w:rFonts w:ascii="Cambria" w:hAnsi="Cambria"/>
                <w:b/>
                <w:bCs/>
                <w:sz w:val="19"/>
                <w:szCs w:val="22"/>
                <w:lang w:eastAsia="lv-LV"/>
              </w:rPr>
              <w:t>Izmitināšana jaunā mājvietā: aplēstais skaits</w:t>
            </w:r>
          </w:p>
        </w:tc>
      </w:tr>
      <w:tr w:rsidR="00886667" w:rsidRPr="00BD7C0F" w:rsidTr="00B37FC5">
        <w:tc>
          <w:tcPr>
            <w:tcW w:w="3968" w:type="dxa"/>
            <w:shd w:val="clear" w:color="auto" w:fill="auto"/>
          </w:tcPr>
          <w:p w:rsidR="00886667" w:rsidRPr="00BD7C0F" w:rsidRDefault="00886667" w:rsidP="00B37FC5">
            <w:pPr>
              <w:rPr>
                <w:rFonts w:ascii="Cambria" w:hAnsi="Cambria"/>
                <w:bCs/>
                <w:sz w:val="19"/>
              </w:rPr>
            </w:pPr>
            <w:r w:rsidRPr="00BD7C0F">
              <w:rPr>
                <w:rFonts w:ascii="Cambria" w:hAnsi="Cambria"/>
                <w:bCs/>
                <w:sz w:val="19"/>
              </w:rPr>
              <w:t>Norāda iemeslus, kāpēc plānots ar dzīvniekiem pēc procedūras rīkoties šādi</w:t>
            </w:r>
          </w:p>
        </w:tc>
        <w:tc>
          <w:tcPr>
            <w:tcW w:w="6663" w:type="dxa"/>
            <w:gridSpan w:val="3"/>
            <w:shd w:val="clear" w:color="auto" w:fill="auto"/>
          </w:tcPr>
          <w:p w:rsidR="00886667" w:rsidRPr="00BD7C0F" w:rsidRDefault="00886667" w:rsidP="00B37FC5">
            <w:pPr>
              <w:autoSpaceDE w:val="0"/>
              <w:autoSpaceDN w:val="0"/>
              <w:adjustRightInd w:val="0"/>
              <w:rPr>
                <w:rFonts w:ascii="Cambria" w:hAnsi="Cambria"/>
                <w:sz w:val="19"/>
              </w:rPr>
            </w:pPr>
          </w:p>
        </w:tc>
      </w:tr>
      <w:tr w:rsidR="00886667" w:rsidRPr="00BD7C0F" w:rsidTr="00B37FC5">
        <w:tc>
          <w:tcPr>
            <w:tcW w:w="10631" w:type="dxa"/>
            <w:gridSpan w:val="4"/>
            <w:shd w:val="clear" w:color="auto" w:fill="auto"/>
          </w:tcPr>
          <w:p w:rsidR="00886667" w:rsidRPr="00BD7C0F" w:rsidRDefault="00886667" w:rsidP="00B37FC5">
            <w:pPr>
              <w:autoSpaceDE w:val="0"/>
              <w:autoSpaceDN w:val="0"/>
              <w:adjustRightInd w:val="0"/>
              <w:rPr>
                <w:rFonts w:ascii="Cambria" w:hAnsi="Cambria"/>
                <w:sz w:val="19"/>
              </w:rPr>
            </w:pPr>
            <w:r w:rsidRPr="00BD7C0F">
              <w:rPr>
                <w:rFonts w:ascii="Cambria" w:hAnsi="Cambria"/>
                <w:b/>
                <w:bCs/>
                <w:sz w:val="19"/>
                <w:lang w:eastAsia="lv-LV"/>
              </w:rPr>
              <w:t>3R principu (aizstāšana, samazināšana, pilnveidošana) piemērošana</w:t>
            </w:r>
          </w:p>
        </w:tc>
      </w:tr>
      <w:tr w:rsidR="00886667" w:rsidRPr="00BD7C0F" w:rsidTr="00B37FC5">
        <w:tc>
          <w:tcPr>
            <w:tcW w:w="3968" w:type="dxa"/>
            <w:shd w:val="clear" w:color="auto" w:fill="auto"/>
          </w:tcPr>
          <w:p w:rsidR="00886667" w:rsidRPr="00BD7C0F" w:rsidRDefault="00886667" w:rsidP="00B37FC5">
            <w:pPr>
              <w:rPr>
                <w:rFonts w:ascii="Cambria" w:hAnsi="Cambria"/>
                <w:b/>
                <w:sz w:val="19"/>
              </w:rPr>
            </w:pPr>
            <w:r w:rsidRPr="00BD7C0F">
              <w:rPr>
                <w:rFonts w:ascii="Cambria" w:hAnsi="Cambria"/>
                <w:b/>
                <w:sz w:val="19"/>
              </w:rPr>
              <w:t xml:space="preserve">1. Aizstāšana – </w:t>
            </w:r>
            <w:proofErr w:type="spellStart"/>
            <w:r w:rsidRPr="00BD7C0F">
              <w:rPr>
                <w:rFonts w:ascii="Cambria" w:hAnsi="Cambria"/>
                <w:b/>
                <w:i/>
                <w:iCs/>
                <w:sz w:val="19"/>
              </w:rPr>
              <w:t>Refinement</w:t>
            </w:r>
            <w:proofErr w:type="spellEnd"/>
          </w:p>
          <w:p w:rsidR="00886667" w:rsidRPr="00BD7C0F" w:rsidRDefault="00886667" w:rsidP="00B37FC5">
            <w:pPr>
              <w:rPr>
                <w:rFonts w:ascii="Cambria" w:hAnsi="Cambria"/>
                <w:bCs/>
                <w:sz w:val="19"/>
              </w:rPr>
            </w:pPr>
          </w:p>
          <w:p w:rsidR="00886667" w:rsidRPr="00BD7C0F" w:rsidRDefault="00886667" w:rsidP="00B37FC5">
            <w:pPr>
              <w:rPr>
                <w:rFonts w:ascii="Cambria" w:hAnsi="Cambria"/>
                <w:b/>
                <w:sz w:val="19"/>
              </w:rPr>
            </w:pPr>
            <w:r w:rsidRPr="00BD7C0F">
              <w:rPr>
                <w:rFonts w:ascii="Cambria" w:hAnsi="Cambria"/>
                <w:sz w:val="19"/>
                <w:lang w:eastAsia="lv-LV"/>
              </w:rPr>
              <w:t>Norāda, kādas ir šajā jomā pieejamās iespējas neizmantot dzīvniekus un kāpēc tās šajā projektā nevar izmantot</w:t>
            </w:r>
          </w:p>
        </w:tc>
        <w:tc>
          <w:tcPr>
            <w:tcW w:w="6663" w:type="dxa"/>
            <w:gridSpan w:val="3"/>
            <w:shd w:val="clear" w:color="auto" w:fill="auto"/>
          </w:tcPr>
          <w:p w:rsidR="00886667" w:rsidRPr="00BD7C0F" w:rsidRDefault="00886667" w:rsidP="00B37FC5">
            <w:pPr>
              <w:rPr>
                <w:rFonts w:ascii="Cambria" w:hAnsi="Cambria"/>
                <w:i/>
                <w:sz w:val="19"/>
              </w:rPr>
            </w:pPr>
          </w:p>
        </w:tc>
      </w:tr>
      <w:tr w:rsidR="00886667" w:rsidRPr="00BD7C0F" w:rsidTr="00B37FC5">
        <w:tc>
          <w:tcPr>
            <w:tcW w:w="3968" w:type="dxa"/>
            <w:shd w:val="clear" w:color="auto" w:fill="auto"/>
          </w:tcPr>
          <w:p w:rsidR="00886667" w:rsidRPr="00BD7C0F" w:rsidRDefault="00886667" w:rsidP="00B37FC5">
            <w:pPr>
              <w:rPr>
                <w:rFonts w:ascii="Cambria" w:hAnsi="Cambria"/>
                <w:b/>
                <w:sz w:val="19"/>
              </w:rPr>
            </w:pPr>
            <w:r w:rsidRPr="00BD7C0F">
              <w:rPr>
                <w:rFonts w:ascii="Cambria" w:hAnsi="Cambria"/>
                <w:b/>
                <w:sz w:val="19"/>
              </w:rPr>
              <w:t xml:space="preserve">2. Samazināšana – </w:t>
            </w:r>
            <w:proofErr w:type="spellStart"/>
            <w:r w:rsidRPr="00BD7C0F">
              <w:rPr>
                <w:rFonts w:ascii="Cambria" w:hAnsi="Cambria"/>
                <w:b/>
                <w:i/>
                <w:iCs/>
                <w:sz w:val="19"/>
              </w:rPr>
              <w:t>Reduction</w:t>
            </w:r>
            <w:proofErr w:type="spellEnd"/>
          </w:p>
          <w:p w:rsidR="00886667" w:rsidRPr="00BD7C0F" w:rsidRDefault="00886667" w:rsidP="00B37FC5">
            <w:pPr>
              <w:rPr>
                <w:rFonts w:ascii="Cambria" w:hAnsi="Cambria"/>
                <w:b/>
                <w:sz w:val="19"/>
              </w:rPr>
            </w:pPr>
          </w:p>
          <w:p w:rsidR="00886667" w:rsidRPr="00BD7C0F" w:rsidRDefault="00886667" w:rsidP="00B37FC5">
            <w:pPr>
              <w:rPr>
                <w:rFonts w:ascii="Cambria" w:hAnsi="Cambria"/>
                <w:i/>
                <w:sz w:val="19"/>
                <w:lang w:eastAsia="lv-LV"/>
              </w:rPr>
            </w:pPr>
            <w:r w:rsidRPr="00BD7C0F">
              <w:rPr>
                <w:rFonts w:ascii="Cambria" w:hAnsi="Cambria"/>
                <w:sz w:val="19"/>
                <w:lang w:eastAsia="lv-LV"/>
              </w:rPr>
              <w:t xml:space="preserve">Izskaidro, kā noteikts projektam vajadzīgais dzīvnieku skaits. Apraksta, kas darīts, lai samazinātu izmantojamo dzīvnieku skaitu, un kādi principi izmantoti pētījuma plāna izstrādē. Attiecīgā gadījumā apraksta, kādu praksi piekops visā projekta gaitā, lai, nezaudējot saskanību ar zinātniskajiem mērķiem, līdz minimumam samazinātu izmantoto dzīvnieku skaitu. Šāda prakse var būt, piemēram, izmēģinājuma pētījumi, </w:t>
            </w:r>
            <w:proofErr w:type="spellStart"/>
            <w:r w:rsidRPr="00BD7C0F">
              <w:rPr>
                <w:rFonts w:ascii="Cambria" w:hAnsi="Cambria"/>
                <w:sz w:val="19"/>
                <w:lang w:eastAsia="lv-LV"/>
              </w:rPr>
              <w:t>datormodelēšana</w:t>
            </w:r>
            <w:proofErr w:type="spellEnd"/>
            <w:r w:rsidRPr="00BD7C0F">
              <w:rPr>
                <w:rFonts w:ascii="Cambria" w:hAnsi="Cambria"/>
                <w:sz w:val="19"/>
                <w:lang w:eastAsia="lv-LV"/>
              </w:rPr>
              <w:t xml:space="preserve">, audu </w:t>
            </w:r>
            <w:proofErr w:type="spellStart"/>
            <w:r w:rsidRPr="00BD7C0F">
              <w:rPr>
                <w:rFonts w:ascii="Cambria" w:hAnsi="Cambria"/>
                <w:sz w:val="19"/>
                <w:lang w:eastAsia="lv-LV"/>
              </w:rPr>
              <w:t>kopizmantošana</w:t>
            </w:r>
            <w:proofErr w:type="spellEnd"/>
            <w:r w:rsidRPr="00BD7C0F">
              <w:rPr>
                <w:rFonts w:ascii="Cambria" w:hAnsi="Cambria"/>
                <w:sz w:val="19"/>
                <w:lang w:eastAsia="lv-LV"/>
              </w:rPr>
              <w:t xml:space="preserve"> un </w:t>
            </w:r>
            <w:proofErr w:type="spellStart"/>
            <w:r w:rsidRPr="00BD7C0F">
              <w:rPr>
                <w:rFonts w:ascii="Cambria" w:hAnsi="Cambria"/>
                <w:sz w:val="19"/>
                <w:lang w:eastAsia="lv-LV"/>
              </w:rPr>
              <w:t>atkalizmantošana</w:t>
            </w:r>
            <w:proofErr w:type="spellEnd"/>
          </w:p>
        </w:tc>
        <w:tc>
          <w:tcPr>
            <w:tcW w:w="6663" w:type="dxa"/>
            <w:gridSpan w:val="3"/>
            <w:shd w:val="clear" w:color="auto" w:fill="auto"/>
          </w:tcPr>
          <w:p w:rsidR="00886667" w:rsidRPr="00BD7C0F" w:rsidRDefault="00886667" w:rsidP="00B37FC5">
            <w:pPr>
              <w:rPr>
                <w:rFonts w:ascii="Cambria" w:hAnsi="Cambria"/>
                <w:sz w:val="19"/>
              </w:rPr>
            </w:pPr>
          </w:p>
        </w:tc>
      </w:tr>
      <w:tr w:rsidR="00886667" w:rsidRPr="00BD7C0F" w:rsidTr="00B37FC5">
        <w:tc>
          <w:tcPr>
            <w:tcW w:w="3968" w:type="dxa"/>
            <w:shd w:val="clear" w:color="auto" w:fill="auto"/>
          </w:tcPr>
          <w:p w:rsidR="00886667" w:rsidRPr="00BD7C0F" w:rsidRDefault="00886667" w:rsidP="00B37FC5">
            <w:pPr>
              <w:rPr>
                <w:rFonts w:ascii="Cambria" w:hAnsi="Cambria"/>
                <w:b/>
                <w:bCs/>
                <w:sz w:val="19"/>
              </w:rPr>
            </w:pPr>
            <w:r w:rsidRPr="00BD7C0F">
              <w:rPr>
                <w:rFonts w:ascii="Cambria" w:hAnsi="Cambria"/>
                <w:b/>
                <w:bCs/>
                <w:sz w:val="19"/>
              </w:rPr>
              <w:t>3. Pilnveidošana</w:t>
            </w:r>
          </w:p>
          <w:p w:rsidR="00886667" w:rsidRPr="00BD7C0F" w:rsidRDefault="00886667" w:rsidP="00B37FC5">
            <w:pPr>
              <w:rPr>
                <w:rFonts w:ascii="Cambria" w:hAnsi="Cambria"/>
                <w:sz w:val="19"/>
              </w:rPr>
            </w:pPr>
          </w:p>
          <w:p w:rsidR="00886667" w:rsidRPr="00BD7C0F" w:rsidRDefault="00886667" w:rsidP="00B37FC5">
            <w:pPr>
              <w:rPr>
                <w:rFonts w:ascii="Cambria" w:hAnsi="Cambria"/>
                <w:sz w:val="19"/>
              </w:rPr>
            </w:pPr>
            <w:r w:rsidRPr="00BD7C0F">
              <w:rPr>
                <w:rFonts w:ascii="Cambria" w:hAnsi="Cambria"/>
                <w:sz w:val="19"/>
              </w:rPr>
              <w:t xml:space="preserve">Sniedz piemērus specifiskiem pasākumiem (piemēram, intensīvāks monitorings, pēcoperācijas aprūpe, </w:t>
            </w:r>
            <w:r w:rsidRPr="00BD7C0F">
              <w:rPr>
                <w:rFonts w:ascii="Cambria" w:hAnsi="Cambria"/>
                <w:sz w:val="19"/>
              </w:rPr>
              <w:lastRenderedPageBreak/>
              <w:t>atsāpināšana, dzīvnieku apmācība), kas saistībā ar procedūrām jāveic, lai mazinātu dzīvnieku labturības pasliktināšanos (kaitējumus). Apraksta mehānismus, kā visā projekta gaitā tiks ieviesti visjaunākie pilnveidošanas paņēmieni</w:t>
            </w:r>
          </w:p>
        </w:tc>
        <w:tc>
          <w:tcPr>
            <w:tcW w:w="6663" w:type="dxa"/>
            <w:gridSpan w:val="3"/>
            <w:shd w:val="clear" w:color="auto" w:fill="auto"/>
          </w:tcPr>
          <w:p w:rsidR="00886667" w:rsidRPr="00BD7C0F" w:rsidRDefault="00886667" w:rsidP="00B37FC5">
            <w:pPr>
              <w:rPr>
                <w:rFonts w:ascii="Cambria" w:hAnsi="Cambria"/>
                <w:sz w:val="19"/>
              </w:rPr>
            </w:pPr>
          </w:p>
        </w:tc>
      </w:tr>
    </w:tbl>
    <w:p w:rsidR="00886667" w:rsidRPr="00BD7C0F" w:rsidRDefault="00886667" w:rsidP="00886667">
      <w:pPr>
        <w:spacing w:before="130" w:line="260" w:lineRule="atLeast"/>
        <w:ind w:firstLine="539"/>
        <w:rPr>
          <w:rFonts w:ascii="Cambria" w:hAnsi="Cambria"/>
          <w:vanish/>
          <w:sz w:val="19"/>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276"/>
        <w:gridCol w:w="5086"/>
      </w:tblGrid>
      <w:tr w:rsidR="00886667" w:rsidRPr="00BD7C0F" w:rsidTr="00B37FC5">
        <w:tc>
          <w:tcPr>
            <w:tcW w:w="4280" w:type="dxa"/>
            <w:hideMark/>
          </w:tcPr>
          <w:p w:rsidR="00886667" w:rsidRPr="00BD7C0F" w:rsidRDefault="00886667" w:rsidP="00B37FC5">
            <w:pPr>
              <w:rPr>
                <w:rFonts w:ascii="Cambria" w:hAnsi="Cambria"/>
                <w:sz w:val="19"/>
                <w:lang w:eastAsia="lv-LV"/>
              </w:rPr>
            </w:pPr>
            <w:r w:rsidRPr="00BD7C0F">
              <w:rPr>
                <w:rFonts w:ascii="Cambria" w:hAnsi="Cambria"/>
                <w:sz w:val="19"/>
                <w:lang w:eastAsia="lv-LV"/>
              </w:rPr>
              <w:t>Izskaidro, kāpēc izvēlētas konkrētās sugas un īpatņi attiecīgajā dzīves posmā</w:t>
            </w:r>
          </w:p>
        </w:tc>
        <w:tc>
          <w:tcPr>
            <w:tcW w:w="7186" w:type="dxa"/>
            <w:hideMark/>
          </w:tcPr>
          <w:p w:rsidR="00886667" w:rsidRPr="00BD7C0F" w:rsidRDefault="00886667" w:rsidP="00B37FC5">
            <w:pPr>
              <w:rPr>
                <w:rFonts w:ascii="Cambria" w:hAnsi="Cambria"/>
                <w:sz w:val="19"/>
                <w:lang w:eastAsia="lv-LV"/>
              </w:rPr>
            </w:pPr>
            <w:r w:rsidRPr="00BD7C0F">
              <w:rPr>
                <w:rFonts w:ascii="Cambria" w:hAnsi="Cambria"/>
                <w:sz w:val="19"/>
                <w:lang w:eastAsia="lv-LV"/>
              </w:rPr>
              <w:t> </w:t>
            </w:r>
          </w:p>
        </w:tc>
      </w:tr>
    </w:tbl>
    <w:p w:rsidR="00886667" w:rsidRPr="00BD7C0F" w:rsidRDefault="00886667" w:rsidP="00886667">
      <w:pPr>
        <w:spacing w:before="130" w:line="260" w:lineRule="atLeast"/>
        <w:ind w:firstLine="539"/>
        <w:rPr>
          <w:rFonts w:ascii="Cambria" w:hAnsi="Cambria"/>
          <w:sz w:val="19"/>
        </w:rPr>
      </w:pP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rPr>
        <w:t>Piezīmes.</w:t>
      </w: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1</w:t>
      </w:r>
      <w:r w:rsidRPr="00BD7C0F">
        <w:rPr>
          <w:rFonts w:ascii="Cambria" w:hAnsi="Cambria"/>
          <w:sz w:val="17"/>
          <w:szCs w:val="17"/>
        </w:rPr>
        <w:t>  Ieskaitot zinātniskos nosaukumus, kas var sastāvēt no vairāk nekā pieciem atsevišķiem vārdiem, un neieskaitot sugas un nolūkus, kas norādīti citviet dokumentā.</w:t>
      </w: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2</w:t>
      </w:r>
      <w:r w:rsidRPr="00BD7C0F">
        <w:rPr>
          <w:rFonts w:ascii="Cambria" w:hAnsi="Cambria"/>
          <w:sz w:val="17"/>
          <w:szCs w:val="17"/>
        </w:rPr>
        <w:t>  Izvēlas nolaižamajā izvēlnē.</w:t>
      </w: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3</w:t>
      </w:r>
      <w:r w:rsidRPr="00BD7C0F">
        <w:rPr>
          <w:rFonts w:ascii="Cambria" w:hAnsi="Cambria"/>
          <w:sz w:val="17"/>
          <w:szCs w:val="17"/>
        </w:rPr>
        <w:t xml:space="preserve">  Nolūku saraksts atbilstoši statistikas datu kategorijām un apakškategorijām </w:t>
      </w:r>
      <w:bookmarkStart w:id="2" w:name="_Hlk61254490"/>
      <w:r w:rsidRPr="00BD7C0F">
        <w:rPr>
          <w:rFonts w:ascii="Cambria" w:hAnsi="Cambria"/>
          <w:sz w:val="17"/>
          <w:szCs w:val="17"/>
        </w:rPr>
        <w:t>saskaņā ar šo noteikumu 6. pielikumu.</w:t>
      </w:r>
    </w:p>
    <w:bookmarkEnd w:id="2"/>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4</w:t>
      </w:r>
      <w:r w:rsidRPr="00BD7C0F">
        <w:rPr>
          <w:rFonts w:ascii="Cambria" w:hAnsi="Cambria"/>
          <w:sz w:val="17"/>
          <w:szCs w:val="17"/>
        </w:rPr>
        <w:t xml:space="preserve">  Sugas atbilstoši statistikas datu kategorijām saskaņā ar šo noteikumu 6. pielikumu. Anonimitātes saglabāšanas nolūkā var izmantot papildvariantu </w:t>
      </w:r>
      <w:r w:rsidRPr="00BD7C0F">
        <w:rPr>
          <w:rFonts w:ascii="Cambria" w:eastAsia="Calibri" w:hAnsi="Cambria"/>
          <w:sz w:val="17"/>
          <w:szCs w:val="17"/>
        </w:rPr>
        <w:t>"</w:t>
      </w:r>
      <w:r w:rsidRPr="00BD7C0F">
        <w:rPr>
          <w:rFonts w:ascii="Cambria" w:hAnsi="Cambria"/>
          <w:sz w:val="17"/>
          <w:szCs w:val="17"/>
        </w:rPr>
        <w:t>nespecificēts zīdītājs</w:t>
      </w:r>
      <w:r w:rsidRPr="00BD7C0F">
        <w:rPr>
          <w:rFonts w:ascii="Cambria" w:eastAsia="Calibri" w:hAnsi="Cambria"/>
          <w:sz w:val="17"/>
          <w:szCs w:val="17"/>
        </w:rPr>
        <w:t>"</w:t>
      </w:r>
      <w:r w:rsidRPr="00BD7C0F">
        <w:rPr>
          <w:rFonts w:ascii="Cambria" w:hAnsi="Cambria"/>
          <w:sz w:val="17"/>
          <w:szCs w:val="17"/>
        </w:rPr>
        <w:t>.</w:t>
      </w: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5</w:t>
      </w:r>
      <w:r w:rsidRPr="00BD7C0F">
        <w:rPr>
          <w:rFonts w:ascii="Cambria" w:hAnsi="Cambria"/>
          <w:sz w:val="17"/>
          <w:szCs w:val="17"/>
        </w:rPr>
        <w:t>  Sugu sarakstu aizpilda no iepriekšējās atbildes, ko izvēlas no relevantās kategorijas (proporcijas).</w:t>
      </w:r>
    </w:p>
    <w:p w:rsidR="00886667" w:rsidRPr="00BD7C0F" w:rsidRDefault="00886667" w:rsidP="00886667">
      <w:pPr>
        <w:spacing w:before="130" w:line="260" w:lineRule="atLeast"/>
        <w:ind w:firstLine="539"/>
        <w:jc w:val="both"/>
        <w:rPr>
          <w:rFonts w:ascii="Cambria" w:hAnsi="Cambria"/>
          <w:sz w:val="17"/>
          <w:szCs w:val="17"/>
        </w:rPr>
      </w:pPr>
      <w:r w:rsidRPr="00BD7C0F">
        <w:rPr>
          <w:rFonts w:ascii="Cambria" w:hAnsi="Cambria"/>
          <w:sz w:val="17"/>
          <w:szCs w:val="17"/>
          <w:vertAlign w:val="superscript"/>
        </w:rPr>
        <w:t>6</w:t>
      </w:r>
      <w:r w:rsidRPr="00BD7C0F">
        <w:rPr>
          <w:rFonts w:ascii="Cambria" w:hAnsi="Cambria"/>
          <w:sz w:val="17"/>
          <w:szCs w:val="17"/>
        </w:rPr>
        <w:t>  Pie katras sugas iespējami vairāki atbilžu varianti.</w:t>
      </w:r>
    </w:p>
    <w:p w:rsidR="00FA0337" w:rsidRDefault="00886667"/>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667"/>
    <w:rsid w:val="00106713"/>
    <w:rsid w:val="008311FA"/>
    <w:rsid w:val="0088666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66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667"/>
    <w:pPr>
      <w:spacing w:after="160" w:line="259"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667"/>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6667"/>
    <w:pPr>
      <w:spacing w:after="160" w:line="259"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2657</Words>
  <Characters>1515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2021-10-07T08:02:00Z</dcterms:created>
  <dcterms:modified xsi:type="dcterms:W3CDTF">2021-10-07T08:05:00Z</dcterms:modified>
</cp:coreProperties>
</file>