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un Eiropas Savienības atbalsta piešķiršanu pasākumā "Kompensācijas zivsaimniecībā ārkārtas gadījumos"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no Eiropas Jūrlietu, zvejniecības un akvakultūras fonda saistītajā darbības veidā "Kompensācijas zivsaimniecībā ārkārtas gadījumos" (turpmāk – pasākums)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7. jūlija Regulu (ES) </w:t>
      </w:r>
      <w:r w:rsidR="00000000" w:rsidRPr="00000000" w:rsidDel="00000000">
        <w:rPr>
          <w:rtl w:val="0"/>
        </w:rPr>
        <w:t xml:space="preserve">2021/1139</w:t>
      </w:r>
      <w:r w:rsidR="00000000" w:rsidRPr="00000000" w:rsidDel="00000000">
        <w:rPr>
          <w:rtl w:val="0"/>
        </w:rPr>
        <w:t xml:space="preserve">, ar ko izveido Eiropas Jūrlietu, zvejniecības un akvakultūras fondu un groza Regulu (ES) </w:t>
      </w:r>
      <w:r w:rsidR="00000000" w:rsidRPr="00000000" w:rsidDel="00000000">
        <w:rPr>
          <w:rtl w:val="0"/>
        </w:rPr>
        <w:t xml:space="preserve">2017/1004</w:t>
      </w:r>
      <w:r w:rsidR="00000000" w:rsidRPr="00000000" w:rsidDel="00000000">
        <w:rPr>
          <w:rtl w:val="0"/>
        </w:rPr>
        <w:t xml:space="preserve"> (turpmāk – regula </w:t>
      </w:r>
      <w:r w:rsidR="00000000" w:rsidRPr="00000000" w:rsidDel="00000000">
        <w:rPr>
          <w:rtl w:val="0"/>
        </w:rPr>
        <w:t xml:space="preserve">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Regulu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2022. gada 19. janvāra Īstenošanas regulu (ES) </w:t>
      </w:r>
      <w:r w:rsidR="00000000" w:rsidRPr="00000000" w:rsidDel="00000000">
        <w:rPr>
          <w:rtl w:val="0"/>
        </w:rPr>
        <w:t xml:space="preserve">2022/79</w:t>
      </w:r>
      <w:r w:rsidR="00000000" w:rsidRPr="00000000" w:rsidDel="00000000">
        <w:rPr>
          <w:rtl w:val="0"/>
        </w:rPr>
        <w:t xml:space="preserve">, ar ko nosaka Eiropas Parlamenta un Padomes Regulas (ES) </w:t>
      </w:r>
      <w:r w:rsidR="00000000" w:rsidRPr="00000000" w:rsidDel="00000000">
        <w:rPr>
          <w:rtl w:val="0"/>
        </w:rPr>
        <w:t xml:space="preserve">2021/1139</w:t>
      </w:r>
      <w:r w:rsidR="00000000" w:rsidRPr="00000000" w:rsidDel="00000000">
        <w:rPr>
          <w:rtl w:val="0"/>
        </w:rPr>
        <w:t xml:space="preserve"> piemērošanas noteikumus attiecībā uz darbības līmeņa īstenošanas datu reģistrēšanu, nosūtīšanu un izklāstu (turpmāk – regula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pēc saskaņošanas ar Zemkopības ministriju oficiālajā izdevumā "Latvijas Vēstnesis" publicē paziņojumu par projektu iesniegumu pieņemšanu vismaz piecas darbdienas pirms projektu iesniegumu pieņemšanas uzsākšanas.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publisko finansējumu piešķir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26. panta</w:t>
      </w:r>
      <w:r w:rsidR="00000000" w:rsidRPr="00000000" w:rsidDel="00000000">
        <w:rPr>
          <w:rtl w:val="0"/>
        </w:rPr>
        <w:t xml:space="preserve">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vienību izmaksu standarta likmes metodiku atbilstoši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53. panta</w:t>
      </w:r>
      <w:r w:rsidR="00000000" w:rsidRPr="00000000" w:rsidDel="00000000">
        <w:rPr>
          <w:rtl w:val="0"/>
        </w:rPr>
        <w:t xml:space="preserve"> 1. punkta "b" apakšpunktam un 3. punkta "a"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Pasākumā publisko finansējumu piešķir papildu izmaksu daļējai kompensēšanai par Eiropas Savienībā reģistrētu zvejas kuģi, ja 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lielākais garums ir 12 metri vai vairāk un ar to zvejo aiz piekrastes ūdeņiem;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lielākais garums ir mazāks par 12 metriem, tas ir aprīkots ar dzinēju, kas darbināms ar dīzeļdegvielu vai benzīnu, un ar to īstenotās zvejas darbības atbilst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2. panta</w:t>
      </w:r>
      <w:r w:rsidR="00000000" w:rsidRPr="00000000" w:rsidDel="00000000">
        <w:rPr>
          <w:rtl w:val="0"/>
        </w:rPr>
        <w:t xml:space="preserve"> 2. punkta 14.a apakšpunkta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pretendents (turpmāk – pretendents) ir šo noteikumu </w:t>
      </w:r>
      <w:r w:rsidR="00000000" w:rsidRPr="00000000" w:rsidDel="00000000">
        <w:rPr>
          <w:rtl w:val="0"/>
        </w:rPr>
        <w:t xml:space="preserve">5.1.</w:t>
      </w:r>
      <w:r w:rsidR="00000000" w:rsidRPr="00000000" w:rsidDel="00000000">
        <w:rPr>
          <w:rtl w:val="0"/>
        </w:rPr>
        <w:t xml:space="preserve"> vai </w:t>
      </w:r>
      <w:r w:rsidR="00000000" w:rsidRPr="00000000" w:rsidDel="00000000">
        <w:rPr>
          <w:rtl w:val="0"/>
        </w:rPr>
        <w:t xml:space="preserve">5.2.</w:t>
      </w:r>
      <w:r w:rsidR="00000000" w:rsidRPr="00000000" w:rsidDel="00000000">
        <w:rPr>
          <w:rtl w:val="0"/>
        </w:rPr>
        <w:t xml:space="preserve"> apakšpunktā minētā zvejas kuģa īpašnieks, kas atbilst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ir noslēgts rūpnieciskās zvejas tiesību nomas līgums ar zvejas tiesību iznomātāju;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ir spēkā esoša speciālā atļauja (licence) komercdarbībai zvejniecībā;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ar konkrēto zvejas kuģi ceturksnī, par kuru pretendē uz atbalstu, ir nozveja Baltijas jūras un Rīgas līča ūdeņos atbilstoši valsts informācijas sistēmas "Latvijas zivsaimniecības integrētā kontroles un informācijas sistēma" datiem.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Pasākumā atbalstu nepiešķir pretendentam, kurš izdarījis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pantā</w:t>
      </w:r>
      <w:r w:rsidR="00000000" w:rsidRPr="00000000" w:rsidDel="00000000">
        <w:rPr>
          <w:rtl w:val="0"/>
        </w:rPr>
        <w:t xml:space="preserve"> minētos pārkāpumus laikposmā, kas noteikts Eiropas Savienības tieši piemērojamos normatīvajos aktos Eiropas Jūrlietu, zvejniecības un akvakultūras fonda administrēšanas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Pretendents projekta iesniegumā norāda personas, kas gūst labumu (personu skaits), –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 pielikumā</w:t>
      </w:r>
      <w:r w:rsidR="00000000" w:rsidRPr="00000000" w:rsidDel="00000000">
        <w:rPr>
          <w:rtl w:val="0"/>
        </w:rPr>
        <w:t xml:space="preserve"> minētais rezultātu rādītājs CR 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Lauku atbalsta dienests pēc saskaņošanas ar Zemkopības ministriju, izsludinot projektu iesniegumu iesniegšanas kārtu oficiālajā izdevumā "Latvijas Vēstnesis", norāda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 pozīciju sadārdzinājuma vidējo vērtību, ja tā ir palielinājusies vismaz par 10 procentiem.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nepiešķir par tām pozīcijām, kas atbilstoši šo noteikumu </w:t>
      </w:r>
      <w:r w:rsidR="00000000" w:rsidRPr="00000000" w:rsidDel="00000000">
        <w:rPr>
          <w:rtl w:val="0"/>
        </w:rPr>
        <w:t xml:space="preserve">9.</w:t>
      </w:r>
      <w:r w:rsidR="00000000" w:rsidRPr="00000000" w:rsidDel="00000000">
        <w:rPr>
          <w:rtl w:val="0"/>
        </w:rPr>
        <w:t xml:space="preserve"> punktam nav norādītas oficiālajā izdevumā "Latvijas Vēstnesis".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Lauku atbalsta dienests projektu iesniegumus sarindo atbilstoši projektu atlases kritēriju punktu skaitam, kurus apstiprinājusi Programmas zivsaimniecības attīstībai 2021.–2027. gadam uzraudzības komiteja, kas izveidota saskaņā ar normatīvajiem aktiem par kārtību, kādā administrē un uzrauga Eiropas Jūrlietu, zvejniecības un akvakultūras fondu.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Atbalsts papildu izmaksu daļējai kompensēšanai par šo noteikumu 5.1. apakšpunktā minēto zvejas kuģi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Atbalstam var pieteikties par laikposmā no 2026. gada 1. marta līdz 31. decembrim iegādāto un patērēto dīzeļdegvielu šo noteikumu </w:t>
      </w:r>
      <w:r w:rsidR="00000000" w:rsidRPr="00000000" w:rsidDel="00000000">
        <w:rPr>
          <w:rtl w:val="0"/>
        </w:rPr>
        <w:t xml:space="preserve">5.1.</w:t>
      </w:r>
      <w:r w:rsidR="00000000" w:rsidRPr="00000000" w:rsidDel="00000000">
        <w:rPr>
          <w:rtl w:val="0"/>
        </w:rPr>
        <w:t xml:space="preserve"> apakšpunktā minētajam zvejas kuģim.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Atbalstu aprēķina,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Atbalsta apmērs, </w:t>
      </w:r>
      <w:r w:rsidR="00000000" w:rsidRPr="00000000" w:rsidDel="00000000">
        <w:rPr>
          <w:i w:val="1"/>
          <w:rtl w:val="0"/>
        </w:rPr>
        <w:t xml:space="preserve">euro </w:t>
      </w:r>
      <w:r w:rsidR="00000000" w:rsidRPr="00000000" w:rsidDel="00000000">
        <w:rPr>
          <w:rtl w:val="0"/>
        </w:rPr>
        <w:t xml:space="preserve">= A x S x 0,5, kur:</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konkrētajā ceturksnī zvejas kuģim iegādātais dīzeļdegvielas apjoms;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 – oficiālajā izdevumā "Latvijas Vēstnesis" publicētā sadārdzinājuma vidējā vērtība dīzeļdegvielai, </w:t>
      </w:r>
      <w:r w:rsidR="00000000" w:rsidRPr="00000000" w:rsidDel="00000000">
        <w:rPr>
          <w:i w:val="1"/>
          <w:rtl w:val="0"/>
        </w:rPr>
        <w:t xml:space="preserve">euro</w:t>
      </w:r>
      <w:r w:rsidR="00000000" w:rsidRPr="00000000" w:rsidDel="00000000">
        <w:rPr>
          <w:rtl w:val="0"/>
        </w:rPr>
        <w:t xml:space="preserve">/litrā.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Atbalsts papildu izmaksu daļējai kompensēšanai par šo noteikumu 5.2. apakšpunktā minēto zvejas kuģi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Atbalstam papildu izmaksu daļējai kompensēšanai var pieteikties par laikposmu no 2026. gada 1. marta līdz 31. decembrim par šo noteikumu </w:t>
      </w:r>
      <w:r w:rsidR="00000000" w:rsidRPr="00000000" w:rsidDel="00000000">
        <w:rPr>
          <w:rtl w:val="0"/>
        </w:rPr>
        <w:t xml:space="preserve">5.2.</w:t>
      </w:r>
      <w:r w:rsidR="00000000" w:rsidRPr="00000000" w:rsidDel="00000000">
        <w:rPr>
          <w:rtl w:val="0"/>
        </w:rPr>
        <w:t xml:space="preserve"> apakšpunktā minēto zvejas kuģi.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Atbalsta apmērs, </w:t>
      </w:r>
      <w:r w:rsidR="00000000" w:rsidRPr="00000000" w:rsidDel="00000000">
        <w:rPr>
          <w:i w:val="1"/>
          <w:rtl w:val="0"/>
        </w:rPr>
        <w:t xml:space="preserve">euro </w:t>
      </w:r>
      <w:r w:rsidR="00000000" w:rsidRPr="00000000" w:rsidDel="00000000">
        <w:rPr>
          <w:rtl w:val="0"/>
        </w:rPr>
        <w:t xml:space="preserve">= D x 5,26 x S,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konkrētajā ceturksnī attiecīgā zvejas kuģa zvejas dienu skaits atbilstoši valsts informācijas sistēmas "Latvijas zivsaimniecības integrētā kontroles un informācijas sistēma" datiem;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 – oficiālajā izdevumā "Latvijas Vēstnesis" publicētā sadārdzinājuma vidējā vērtība degvielai, </w:t>
      </w:r>
      <w:r w:rsidR="00000000" w:rsidRPr="00000000" w:rsidDel="00000000">
        <w:rPr>
          <w:i w:val="1"/>
          <w:rtl w:val="0"/>
        </w:rPr>
        <w:t xml:space="preserve">euro</w:t>
      </w:r>
      <w:r w:rsidR="00000000" w:rsidRPr="00000000" w:rsidDel="00000000">
        <w:rPr>
          <w:rtl w:val="0"/>
        </w:rPr>
        <w:t xml:space="preserve">/litrā.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Pieteikšanās kārtība un iesniedzamie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pieteiktos atbalstam, pretendents saskaņā ar normatīvajiem aktiem par valsts un Eiropas Savienības atbalsta piešķiršanu, administrēšanu un uzraudzību zivsaimniecības attīstībai 2021.–2027. gada plānošanas periodā Lauku atbalsta dienesta elektroniskajā pieteikšanās sistēmā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apliecinot Lauku atbalsta dienesta atlasīto datu patiesumu vai, ja ir izmaiņas, norādot: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pretendentu;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atlases kritērijos iegūto punktu skaitu;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publiskā finansējuma apmēra aprēķinu;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5.2.</w:t>
      </w:r>
      <w:r w:rsidR="00000000" w:rsidRPr="00000000" w:rsidDel="00000000">
        <w:rPr>
          <w:rtl w:val="0"/>
        </w:rPr>
        <w:t xml:space="preserve"> apakšpunktā minēto zvejas kuģi – informāciju par attiecīgā zvejas kuģa zvejas dienu skaitu konkrētajā laikposmā atbilstoši valsts informācijas sistēmas "Latvijas zivsaimniecības integrētā kontroles un informācijas sistēma"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pretendenta deklarāciju;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patēriņu un maksājumu apliecinošu dokumentu par zvejas kuģim iegādāto un patērēto dīzeļdegvielu konkrētajā laikposmā – par šo noteikumu </w:t>
      </w:r>
      <w:r w:rsidR="00000000" w:rsidRPr="00000000" w:rsidDel="00000000">
        <w:rPr>
          <w:rtl w:val="0"/>
        </w:rPr>
        <w:t xml:space="preserve">5.1.</w:t>
      </w:r>
      <w:r w:rsidR="00000000" w:rsidRPr="00000000" w:rsidDel="00000000">
        <w:rPr>
          <w:rtl w:val="0"/>
        </w:rPr>
        <w:t xml:space="preserve"> apakšpunktā minēto zvejas kuģi.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ceturksnī, par kuru saņem atbalstu, nav patērēta visa šo noteikumu </w:t>
      </w:r>
      <w:r w:rsidR="00000000" w:rsidRPr="00000000" w:rsidDel="00000000">
        <w:rPr>
          <w:rtl w:val="0"/>
        </w:rPr>
        <w:t xml:space="preserve">5.1.</w:t>
      </w:r>
      <w:r w:rsidR="00000000" w:rsidRPr="00000000" w:rsidDel="00000000">
        <w:rPr>
          <w:rtl w:val="0"/>
        </w:rPr>
        <w:t xml:space="preserve"> apakšpunktā minētajam zvejas kuģim iegādātā degviela, pretendents Lauku atbalsta dienestā iesniedz dokumentus, kas apliecina pilnīgu degvielas patēriņu ar attiecīgo zvejas kuģi nākamajā ceturksnī, bet nepārsniedzot šo noteikumu</w:t>
      </w:r>
      <w:r w:rsidR="00000000" w:rsidRPr="00000000" w:rsidDel="00000000">
        <w:rPr>
          <w:b w:val="1"/>
          <w:rtl w:val="0"/>
        </w:rPr>
        <w:t xml:space="preserve"> </w:t>
      </w:r>
      <w:r w:rsidR="00000000" w:rsidRPr="00000000" w:rsidDel="00000000">
        <w:rPr>
          <w:rtl w:val="0"/>
        </w:rPr>
        <w:t xml:space="preserve">12.</w:t>
      </w:r>
      <w:r w:rsidR="00000000" w:rsidRPr="00000000" w:rsidDel="00000000">
        <w:rPr>
          <w:rtl w:val="0"/>
        </w:rPr>
        <w:t xml:space="preserve"> punktā minēto laikposmu.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Pretendents uz atbalstu pretendē un Lauku atbalsta dienests to izmaksā par katru 2026. gada ceturksni atsevišķi. Par 2026. gada martu Lauku atbalsta dienests veic aprēķinu un atbalstu izmaksā kopā ar 2026. gada 2. ceturkšņa atbalstu.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Atzīt par spēku zaudējušiem Ministru kabineta 2022. gada 14. jūlija noteikumus Nr. 445 </w:t>
      </w:r>
      <w:r w:rsidR="00000000" w:rsidRPr="00000000" w:rsidDel="00000000">
        <w:rPr>
          <w:rtl w:val="0"/>
        </w:rPr>
        <w:t xml:space="preserve">"Noteikumi par valsts un Eiropas Savienības atbalsta piešķiršanu pasākumā "Kompensācijas zivsaimniecībā ārkārtas gadījumos""</w:t>
      </w:r>
      <w:r w:rsidR="00000000" w:rsidRPr="00000000" w:rsidDel="00000000">
        <w:rPr>
          <w:rtl w:val="0"/>
        </w:rPr>
        <w:t xml:space="preserve"> (Latvijas Vēstnesis, 2022, 136., 205.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26-TA-1612</w:t>
    </w:r>
    <w:r>
      <w:br/>
    </w:r>
    <w:r w:rsidR="00000000" w:rsidRPr="00000000" w:rsidDel="00000000">
      <w:rPr>
        <w:rtl w:val="0"/>
      </w:rPr>
      <w:t xml:space="preserve">Izdrukāts 30.07.2026. 16.50 - 1.0.VK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26-TA-1612</w:t>
    </w:r>
    <w:r>
      <w:br/>
    </w:r>
    <w:r w:rsidR="00000000" w:rsidRPr="00000000" w:rsidDel="00000000">
      <w:rPr>
        <w:rtl w:val="0"/>
      </w:rPr>
      <w:t xml:space="preserve">Izdrukāts 30.07.2026. 16.50 - 1.0.VK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noteikumu_projekts_26-TA-1612.docx</dc:title>
</cp:coreProperties>
</file>

<file path=docProps/custom.xml><?xml version="1.0" encoding="utf-8"?>
<Properties xmlns="http://schemas.openxmlformats.org/officeDocument/2006/custom-properties" xmlns:vt="http://schemas.openxmlformats.org/officeDocument/2006/docPropsVTypes"/>
</file>