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7. decembrī (prot. Nr. 79 41.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 Finanšu ministrijai (Valsts ieņēmumu dienestam) no valsts budžeta programmas 02.00.00 "Līdzekļi neparedzētiem gadījumiem" finansējumu, kas nepārsniedz  410 087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177 838 </w:t>
      </w:r>
      <w:r w:rsidR="00000000" w:rsidRPr="00000000" w:rsidDel="00000000">
        <w:rPr>
          <w:i w:val="1"/>
          <w:rtl w:val="0"/>
        </w:rPr>
        <w:t xml:space="preserve">euro</w:t>
      </w:r>
      <w:r w:rsidR="00000000" w:rsidRPr="00000000" w:rsidDel="00000000">
        <w:rPr>
          <w:rtl w:val="0"/>
        </w:rPr>
        <w:t xml:space="preserve">, pamatojoties uz </w:t>
      </w:r>
      <w:r w:rsidR="00000000" w:rsidRPr="00000000" w:rsidDel="00000000">
        <w:rPr>
          <w:rtl w:val="0"/>
        </w:rPr>
        <w:t xml:space="preserve">Covid-19 infekcijas izplatības pārvaldības likuma 31.² pantu</w:t>
      </w:r>
      <w:r w:rsidR="00000000" w:rsidRPr="00000000" w:rsidDel="00000000">
        <w:rPr>
          <w:rtl w:val="0"/>
        </w:rPr>
        <w:t xml:space="preserve">, lai segtu izdevumus, kas saistīti ar piemaksu izmaksu Valsts ieņēmumu dienesta Nodokļu un muitas policijas pārvaldes un Muitas pārvaldes amatpersonām ar speciālajām dienesta pakāpēm par darbu paaugstināta riska un slodzes apstākļos sabiedrības veselības apdraudējuma situācijā saistībā ar Covid-19 uzliesmojumu un seku novēršanu laikposmā no 2021. gada 1. oktobra līdz 2021. gada 31. oktobrim atbilstoši faktiski nostrādātajām darba stundām tiešā un uzskaitāmi pierādāmā saskarē ar Covid-19 inficētām vai iespējami inficētām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193 374 </w:t>
      </w:r>
      <w:r w:rsidR="00000000" w:rsidRPr="00000000" w:rsidDel="00000000">
        <w:rPr>
          <w:i w:val="1"/>
          <w:rtl w:val="0"/>
        </w:rPr>
        <w:t xml:space="preserve">euro</w:t>
      </w:r>
      <w:r w:rsidR="00000000" w:rsidRPr="00000000" w:rsidDel="00000000">
        <w:rPr>
          <w:rtl w:val="0"/>
        </w:rPr>
        <w:t xml:space="preserve">, pamatojoties uz </w:t>
      </w:r>
      <w:r w:rsidR="00000000" w:rsidRPr="00000000" w:rsidDel="00000000">
        <w:rPr>
          <w:rtl w:val="0"/>
        </w:rPr>
        <w:t xml:space="preserve">Covid-19 infekcijas izplatības pārvaldības likuma 31.² pantu</w:t>
      </w:r>
      <w:r w:rsidR="00000000" w:rsidRPr="00000000" w:rsidDel="00000000">
        <w:rPr>
          <w:rtl w:val="0"/>
        </w:rPr>
        <w:t xml:space="preserve">, lai  nodrošinātu piemaksu izmaksu Valsts ieņēmumu dienesta Muitas pārvaldes un Nodokļu un muitas policijas pārvaldes amatpersonām ar speciālajām dienesta pakāpēm par darbu paaugstināta riska un slodzes apstākļos sabiedrības veselības apdraudējuma situācijā saistībā ar Covid-19 uzliesmojumu un seku novēršanu laikposmā no 2021. gada 1. novembra līdz 2021. gada 30. novembrim;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38 875 </w:t>
      </w:r>
      <w:r w:rsidR="00000000" w:rsidRPr="00000000" w:rsidDel="00000000">
        <w:rPr>
          <w:i w:val="1"/>
          <w:rtl w:val="0"/>
        </w:rPr>
        <w:t xml:space="preserve">euro</w:t>
      </w:r>
      <w:r w:rsidR="00000000" w:rsidRPr="00000000" w:rsidDel="00000000">
        <w:rPr>
          <w:rtl w:val="0"/>
        </w:rPr>
        <w:t xml:space="preserve">, lai segtu izdevumus, kas saistīti ar Valsts ieņēmumu dienesta informācijas sistēmu izmaiņu veikšanu nodokļu samaksas termiņa pagarinājuma tiesiskā regulējuma ieviešanai.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Pieprasījumu par šā rīkojuma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 </w:t>
      </w:r>
      <w:r w:rsidR="00000000" w:rsidRPr="00000000" w:rsidDel="00000000">
        <w:rPr>
          <w:rtl w:val="0"/>
        </w:rPr>
        <w:t xml:space="preserve">apakšpunktā</w:t>
      </w:r>
      <w:r w:rsidR="00000000" w:rsidRPr="00000000" w:rsidDel="00000000">
        <w:rPr>
          <w:rtl w:val="0"/>
        </w:rPr>
        <w:t xml:space="preserve"> minēto līdzekļu piešķiršanu iesniegt atbilstoši faktiski nepieciešamajam finansējuma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izpildītāja ‒ 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21-TA-1155</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21-TA-1155</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rīkojuma_projekts_21-TA-1155.docx</dc:title>
</cp:coreProperties>
</file>

<file path=docProps/custom.xml><?xml version="1.0" encoding="utf-8"?>
<Properties xmlns="http://schemas.openxmlformats.org/officeDocument/2006/custom-properties" xmlns:vt="http://schemas.openxmlformats.org/officeDocument/2006/docPropsVTypes"/>
</file>