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"Par rīcības plānu veselības aprūpes pakalpojumu eksporta attīstībai 2024.-2027.gadam"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23-TA-3319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