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likumā "Par iedzīvotāju ienākuma nodokli"</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likumā "Par iedzīvotāju ienākuma nodokli" (Latvijas Republikas Augstākās Padomes un Valdības Ziņotājs, 1993, 22./23. nr.; Latvijas Republikas Saeimas un Ministru Kabineta Ziņotājs, 1994, 2., 23. nr.; 1995, 8., 14. nr.; 1996, 9. nr.; 1997, 3., 21. nr.; 1998, 1. nr.; 1999, 24. nr.; 2000, 5. nr.; 2001, 1., 24. nr.; 2002, 6. nr.; 2003, 15. nr.; 2004, 2. nr.; 2005, 2., 8., 24. nr.; 2006, 14., 22. nr.; 2007, 3., 12., 24. nr.; 2008, 12. nr.; 2009, 1., 2., 15., 16. nr.; Latvijas Vēstnesis, 2009, 200. nr.; 2010, 82., 131., 178., 206. nr.; 2011, 99., 144., 157., 204. nr.; 2012, 44., 88., 92., 192. nr.; 2013, 194., 232., 234. nr.; 2014, 47., 57., 257. nr.; 2015, 42., 97., 227., 248. nr.; 2016, 123., 241. nr.; 2017, 156., 242. nr.; 2018, 95., 111., 194., 249. nr.; 2019, 66., 118. nr.; 2020, 138., 240.A, 250. nr.; 2021, 27., 234.A nr.; 2022, 95., 211.A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Papildināt 10. pantu ar 5.</w:t>
      </w:r>
      <w:r w:rsidR="00000000" w:rsidRPr="00000000" w:rsidDel="00000000">
        <w:rPr>
          <w:vertAlign w:val="superscript"/>
          <w:rtl w:val="0"/>
        </w:rPr>
        <w:t xml:space="preserve">1 </w:t>
      </w:r>
      <w:r w:rsidR="00000000" w:rsidRPr="00000000" w:rsidDel="00000000">
        <w:rPr>
          <w:rtl w:val="0"/>
        </w:rPr>
        <w:t xml:space="preserve">daļu šādā redakcijā: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Šā panta pirmās daļas 2., 3., 5., 6. un 8. punktā minētos izdevumus nepiemēro ienākumiem, kuriem piemērojama šā likuma 15. panta 19.</w:t>
      </w:r>
      <w:r w:rsidR="00000000" w:rsidRPr="00000000" w:rsidDel="00000000">
        <w:rPr>
          <w:vertAlign w:val="superscript"/>
          <w:rtl w:val="0"/>
        </w:rPr>
        <w:t xml:space="preserve">2 </w:t>
      </w:r>
      <w:r w:rsidR="00000000" w:rsidRPr="00000000" w:rsidDel="00000000">
        <w:rPr>
          <w:rtl w:val="0"/>
        </w:rPr>
        <w:t xml:space="preserve">daļā noteiktā nodokļa likme."</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Aizstāt 12. panta devītajā daļā vārdus "un divpadsmitajā daļā" ar vārdiem un skaitli "divpadsmitajā un 19.</w:t>
      </w:r>
      <w:r w:rsidR="00000000" w:rsidRPr="00000000" w:rsidDel="00000000">
        <w:rPr>
          <w:vertAlign w:val="superscript"/>
          <w:rtl w:val="0"/>
        </w:rPr>
        <w:t xml:space="preserve">2 </w:t>
      </w:r>
      <w:r w:rsidR="00000000" w:rsidRPr="00000000" w:rsidDel="00000000">
        <w:rPr>
          <w:rtl w:val="0"/>
        </w:rPr>
        <w:t xml:space="preserve">daļā".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Aizstāt 13. panta trešajā daļā vārdus "un divpadsmitajā daļā" ar vārdiem un skaitli "divpadsmitajā un 19.</w:t>
      </w:r>
      <w:r w:rsidR="00000000" w:rsidRPr="00000000" w:rsidDel="00000000">
        <w:rPr>
          <w:vertAlign w:val="superscript"/>
          <w:rtl w:val="0"/>
        </w:rPr>
        <w:t xml:space="preserve">2 </w:t>
      </w:r>
      <w:r w:rsidR="00000000" w:rsidRPr="00000000" w:rsidDel="00000000">
        <w:rPr>
          <w:rtl w:val="0"/>
        </w:rPr>
        <w:t xml:space="preserve">daļā".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Papildināt 15. pantu ar 19.</w:t>
      </w:r>
      <w:r w:rsidR="00000000" w:rsidRPr="00000000" w:rsidDel="00000000">
        <w:rPr>
          <w:vertAlign w:val="superscript"/>
          <w:rtl w:val="0"/>
        </w:rPr>
        <w:t xml:space="preserve">2</w:t>
      </w:r>
      <w:r w:rsidR="00000000" w:rsidRPr="00000000" w:rsidDel="00000000">
        <w:rPr>
          <w:rtl w:val="0"/>
        </w:rPr>
        <w:t xml:space="preserve"> daļu šādā redakcijā:</w:t>
      </w:r>
    </w:p>
    <w:p w:rsidP="00000000" w:rsidRDefault="00000000" w:rsidR="00000000" w:rsidRPr="00000000" w:rsidDel="00000000">
      <w:pPr>
        <w:numPr>
          <w:ilvl w:val="0"/>
          <w:numId w:val="2"/>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2"/>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2</w:t>
      </w:r>
      <w:r w:rsidR="00000000" w:rsidRPr="00000000" w:rsidDel="00000000">
        <w:rPr>
          <w:rtl w:val="0"/>
        </w:rPr>
        <w:t xml:space="preserve"> Ārvalstniekam, kurš saņēmis ilgtermiņa vīzu, pamatojoties uz Imigrācijas likuma 11. panta piekto daļu, ir tiesības izvēlēties piemērot 15 procentu nodokļa likmi ienākumam, kas gūts saistībā ar attālināta darba veikšanu pie darba devēja, kas reģistrēts citā Ekonomiskās sadarbības un attīstības organizācijas dalībvalstī, vai ienākumam, kas gūts saistībā ar Ekonomiskās sadarbības un attīstības organizācijas dalībvalstī reģistrēto saimniecisko darbību. Šo nodokļa likmi piemēro 365 dienu laikā no dienas, kad minētais ārvalstnieks ir kļuvis par Latvijas Republikas rezidentu saskaņā ar likumu "Par nodokļiem un nodevām"."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5.</w:t>
      </w:r>
      <w:r w:rsidR="00000000" w:rsidRPr="00000000" w:rsidDel="00000000">
        <w:rPr>
          <w:rtl w:val="0"/>
        </w:rPr>
        <w:t xml:space="preserve"> </w:t>
      </w:r>
      <w:r w:rsidR="00000000" w:rsidRPr="00000000" w:rsidDel="00000000">
        <w:rPr>
          <w:rtl w:val="0"/>
        </w:rPr>
        <w:t xml:space="preserve">Papildināt pārejas noteikumus ar 193. punktu šādā redakcijā:</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3"/>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"193. Šā likuma 10. panta 5.</w:t>
      </w:r>
      <w:r w:rsidR="00000000" w:rsidRPr="00000000" w:rsidDel="00000000">
        <w:rPr>
          <w:vertAlign w:val="superscript"/>
          <w:rtl w:val="0"/>
        </w:rPr>
        <w:t xml:space="preserve">1 </w:t>
      </w:r>
      <w:r w:rsidR="00000000" w:rsidRPr="00000000" w:rsidDel="00000000">
        <w:rPr>
          <w:rtl w:val="0"/>
        </w:rPr>
        <w:t xml:space="preserve">daļa, grozījumi 12. panta devītajā daļā un 13. panta trešajā daļā un 15. panta 19.</w:t>
      </w:r>
      <w:r w:rsidR="00000000" w:rsidRPr="00000000" w:rsidDel="00000000">
        <w:rPr>
          <w:vertAlign w:val="superscript"/>
          <w:rtl w:val="0"/>
        </w:rPr>
        <w:t xml:space="preserve">2</w:t>
      </w:r>
      <w:r w:rsidR="00000000" w:rsidRPr="00000000" w:rsidDel="00000000">
        <w:rPr>
          <w:rtl w:val="0"/>
        </w:rPr>
        <w:t xml:space="preserve"> daļa stājas spēkā 2023. gada 1. janvārī un ir attiecināma uz ienākumiem, kas gūti, sākot ar 2023. gada 1. janvāri."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Finanšu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J. Reirs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22-TA-947</w:t>
    </w:r>
    <w:r>
      <w:br/>
    </w:r>
    <w:r w:rsidR="00000000" w:rsidRPr="00000000" w:rsidDel="00000000">
      <w:rPr>
        <w:rtl w:val="0"/>
      </w:rPr>
      <w:t xml:space="preserve">Izdrukāts 29.07.2026. 23.19 - 1.0.VK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22-TA-947</w:t>
    </w:r>
    <w:r>
      <w:br/>
    </w:r>
    <w:r w:rsidR="00000000" w:rsidRPr="00000000" w:rsidDel="00000000">
      <w:rPr>
        <w:rtl w:val="0"/>
      </w:rPr>
      <w:t xml:space="preserve">Izdrukāts 29.07.2026. 23.19 - 1.0.VK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likumprojekts_(grozījumi)_22-TA-947.docx</dc:title>
</cp:coreProperties>
</file>

<file path=docProps/custom.xml><?xml version="1.0" encoding="utf-8"?>
<Properties xmlns="http://schemas.openxmlformats.org/officeDocument/2006/custom-properties" xmlns:vt="http://schemas.openxmlformats.org/officeDocument/2006/docPropsVTypes"/>
</file>