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LETTER OF AUTHORIZATION</w:t>
      </w:r>
    </w:p>
    <w:p w:rsidP="00000000" w:rsidRDefault="00000000" w:rsidR="00000000" w:rsidRPr="00000000" w:rsidDel="00000000">
      <w:pPr>
        <w:contextualSpacing w:val="0"/>
        <w:ind w:hanging="-706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I, Evika Siliņa, Prime Minister, hereby certify that Arvils Ašeradens, Minister for Finance, is authorized to sign the Memorandum of Understanding on the Implementation of the Norwegian Financial Mechanism 2021-2028 between the Republic of Latvia and the Kingdom of Norway, on behalf of the Government of the Republic of Latvia.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ind w:hanging="-706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 witness whereof, I have signed these presents and caused the official seal to be affixed hereunder.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svešvalodā (tulkojums) 25-TA-1642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svešvalodā (tulkojums) 25-TA-1642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pilnvarojums_svešvalodā_(tulkojums)_25-TA-1642.docx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