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civilās aizsardzības mērķiem pielāgojamajiem un aprīkojamajiem objektiem (patvertnēm) 5.1.1.9. pasākuma “Objektu (patvertņu) pielāgošana un aprīkošana civilās aizsardzības mērķiem” ietvaros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Noteikt Eiropas Savienības kohēzijas politikas programmas 2021.–2027.gadam 5.1.1. specifiskā atbalsta mērķa "Vietējās teritorijas integrētās sociālās, ekonomiskās un vides attīstības un kultūras mantojuma, tūrisma un drošības veicināšana pilsētu funkcionālajās teritorijās" 5.1.1.9. pasākuma “Objektu (patvertņu) pielāgošana un aprīkošana civilās aizsardzības mērķiem” ietvaros (turpmāk – pasākums) prioritāri atbalstāmos civilās aizsardzības mērķiem pielāgojamos un aprīkojamos objektus (patvertnes), plānotos projektu iesniedzējus - finansējuma saņēmējus, tiem pieejamo Eiropas Reģionālās attīstības fonda (turpmāk – ERAF) finansējuma apjomu un pasākuma iznākuma rādītāja minimālās sasniedzamā vērtības (1. pielikums).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Noteikt pasākuma ietvaros civilās aizsardzības mērķiem pielāgojamos un aprīkojamos papildu objektus (2. pielikums), kas pasākumā papildu ERAF finansējuma pieejamības gadījumā var tikt pielāgoti un aprīkoti civilās aizsardzības mērķiem, nepārsniedzot ERAF finansējumu 38 941 </w:t>
      </w:r>
      <w:r w:rsidR="00000000" w:rsidRPr="00000000" w:rsidDel="00000000">
        <w:rPr>
          <w:i w:val="1"/>
          <w:rtl w:val="0"/>
        </w:rPr>
        <w:t xml:space="preserve">euro </w:t>
      </w:r>
      <w:r w:rsidR="00000000" w:rsidRPr="00000000" w:rsidDel="00000000">
        <w:rPr>
          <w:rtl w:val="0"/>
        </w:rPr>
        <w:t xml:space="preserve">apmērā par katru papildu objektu. Vienlaikus atbalstīt, ka ERAF finansējuma ietaupījumu, ja tāds rodas pēc šī rīkojuma 1. pielikumā noteikto objektu aprīkošanas un pielāgošanas projektu īstenošanas, attiecīgais projekta iesniedzējs var izmantot, lai pielāgotu un aprīkotu jebkuru tā objektu, kas iekļauts šī rīkojuma 2. pielikumā.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25-TA-659</w:t>
    </w:r>
    <w:r>
      <w:br/>
    </w:r>
    <w:r w:rsidR="00000000" w:rsidRPr="00000000" w:rsidDel="00000000">
      <w:rPr>
        <w:rtl w:val="0"/>
      </w:rPr>
      <w:t xml:space="preserve">Izdrukāts 29.07.2026. 21.49 - 2.0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25-TA-659</w:t>
    </w:r>
    <w:r>
      <w:br/>
    </w:r>
    <w:r w:rsidR="00000000" w:rsidRPr="00000000" w:rsidDel="00000000">
      <w:rPr>
        <w:rtl w:val="0"/>
      </w:rPr>
      <w:t xml:space="preserve">Izdrukāts 29.07.2026. 21.49 - 2.0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rīkojuma_projekts_25-TA-659.docx</dc:title>
</cp:coreProperties>
</file>

<file path=docProps/custom.xml><?xml version="1.0" encoding="utf-8"?>
<Properties xmlns="http://schemas.openxmlformats.org/officeDocument/2006/custom-properties" xmlns:vt="http://schemas.openxmlformats.org/officeDocument/2006/docPropsVTypes"/>
</file>