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69248" w14:textId="3F241C48" w:rsidR="005C5C5E" w:rsidRPr="00396E3F" w:rsidRDefault="00FA266D" w:rsidP="005C5C5E">
      <w:pPr>
        <w:overflowPunct w:val="0"/>
        <w:autoSpaceDE w:val="0"/>
        <w:autoSpaceDN w:val="0"/>
        <w:adjustRightInd w:val="0"/>
        <w:jc w:val="right"/>
        <w:textAlignment w:val="baseline"/>
        <w:rPr>
          <w:rFonts w:ascii="Times New Roman" w:eastAsia="Times New Roman" w:hAnsi="Times New Roman" w:cs="Calibri"/>
          <w:sz w:val="28"/>
          <w:lang w:eastAsia="en-GB"/>
        </w:rPr>
      </w:pPr>
      <w:r>
        <w:rPr>
          <w:rFonts w:ascii="Times New Roman" w:eastAsia="Times New Roman" w:hAnsi="Times New Roman" w:cs="Calibri"/>
          <w:sz w:val="28"/>
          <w:lang w:eastAsia="en-GB"/>
        </w:rPr>
        <w:t>5</w:t>
      </w:r>
      <w:r w:rsidR="005C5C5E" w:rsidRPr="00396E3F">
        <w:rPr>
          <w:rFonts w:ascii="Times New Roman" w:eastAsia="Times New Roman" w:hAnsi="Times New Roman" w:cs="Calibri"/>
          <w:sz w:val="28"/>
          <w:lang w:eastAsia="en-GB"/>
        </w:rPr>
        <w:t xml:space="preserve">. pielikums </w:t>
      </w:r>
    </w:p>
    <w:p w14:paraId="27869400" w14:textId="77777777" w:rsidR="005C5C5E" w:rsidRPr="00396E3F" w:rsidRDefault="005C5C5E" w:rsidP="005C5C5E">
      <w:pPr>
        <w:overflowPunct w:val="0"/>
        <w:autoSpaceDE w:val="0"/>
        <w:autoSpaceDN w:val="0"/>
        <w:adjustRightInd w:val="0"/>
        <w:jc w:val="right"/>
        <w:textAlignment w:val="baseline"/>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Ministru kabineta </w:t>
      </w:r>
    </w:p>
    <w:p w14:paraId="70E8852D" w14:textId="16750A22" w:rsidR="005C5C5E" w:rsidRPr="00396E3F" w:rsidRDefault="005C5C5E" w:rsidP="005C5C5E">
      <w:pPr>
        <w:jc w:val="right"/>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202</w:t>
      </w:r>
      <w:r w:rsidR="000D6DF8">
        <w:rPr>
          <w:rFonts w:ascii="Times New Roman" w:eastAsia="Times New Roman" w:hAnsi="Times New Roman" w:cs="Calibri"/>
          <w:sz w:val="28"/>
          <w:lang w:eastAsia="en-GB"/>
        </w:rPr>
        <w:t>4</w:t>
      </w:r>
      <w:r w:rsidRPr="00396E3F">
        <w:rPr>
          <w:rFonts w:ascii="Times New Roman" w:eastAsia="Times New Roman" w:hAnsi="Times New Roman" w:cs="Calibri"/>
          <w:sz w:val="28"/>
          <w:lang w:eastAsia="en-GB"/>
        </w:rPr>
        <w:t xml:space="preserve">. gada </w:t>
      </w:r>
      <w:r w:rsidR="000D6DF8">
        <w:rPr>
          <w:rFonts w:ascii="Times New Roman" w:eastAsia="Times New Roman" w:hAnsi="Times New Roman" w:cs="Calibri"/>
          <w:sz w:val="28"/>
          <w:lang w:eastAsia="en-GB"/>
        </w:rPr>
        <w:t>__</w:t>
      </w:r>
      <w:r w:rsidRPr="00396E3F">
        <w:rPr>
          <w:rFonts w:ascii="Times New Roman" w:eastAsia="Times New Roman" w:hAnsi="Times New Roman" w:cs="Calibri"/>
          <w:sz w:val="28"/>
          <w:lang w:eastAsia="en-GB"/>
        </w:rPr>
        <w:t xml:space="preserve">. </w:t>
      </w:r>
      <w:r w:rsidR="000D6DF8">
        <w:rPr>
          <w:rFonts w:ascii="Times New Roman" w:eastAsia="Times New Roman" w:hAnsi="Times New Roman" w:cs="Calibri"/>
          <w:sz w:val="28"/>
          <w:lang w:eastAsia="en-GB"/>
        </w:rPr>
        <w:t>______</w:t>
      </w:r>
    </w:p>
    <w:p w14:paraId="234A015A" w14:textId="3B138257" w:rsidR="005C5C5E" w:rsidRPr="00396E3F" w:rsidRDefault="005C5C5E" w:rsidP="005C5C5E">
      <w:pPr>
        <w:jc w:val="right"/>
        <w:rPr>
          <w:rFonts w:ascii="Times New Roman" w:eastAsia="Times New Roman" w:hAnsi="Times New Roman" w:cs="Calibri"/>
          <w:sz w:val="28"/>
          <w:lang w:eastAsia="en-GB"/>
        </w:rPr>
      </w:pPr>
      <w:r w:rsidRPr="00396E3F">
        <w:rPr>
          <w:rFonts w:ascii="Times New Roman" w:eastAsia="Times New Roman" w:hAnsi="Times New Roman" w:cs="Calibri"/>
          <w:sz w:val="28"/>
          <w:lang w:eastAsia="en-GB"/>
        </w:rPr>
        <w:t xml:space="preserve">noteikumiem Nr. </w:t>
      </w:r>
      <w:r w:rsidR="000D6DF8">
        <w:rPr>
          <w:rFonts w:ascii="Times New Roman" w:eastAsia="Times New Roman" w:hAnsi="Times New Roman" w:cs="Calibri"/>
          <w:sz w:val="28"/>
          <w:lang w:eastAsia="en-GB"/>
        </w:rPr>
        <w:t>____</w:t>
      </w:r>
    </w:p>
    <w:p w14:paraId="01EA12F9" w14:textId="77777777" w:rsidR="005C5C5E" w:rsidRPr="00A81119" w:rsidRDefault="005C5C5E" w:rsidP="00EA5DCE">
      <w:pPr>
        <w:shd w:val="clear" w:color="auto" w:fill="FFFFFF"/>
        <w:jc w:val="right"/>
        <w:rPr>
          <w:rFonts w:ascii="Times New Roman" w:eastAsia="Times New Roman" w:hAnsi="Times New Roman" w:cs="Times New Roman"/>
          <w:kern w:val="0"/>
          <w:sz w:val="32"/>
          <w:szCs w:val="32"/>
          <w:lang w:eastAsia="lv-LV"/>
          <w14:ligatures w14:val="none"/>
        </w:rPr>
      </w:pPr>
    </w:p>
    <w:p w14:paraId="39C0C6A2" w14:textId="498E2628" w:rsidR="00EA5DCE" w:rsidRPr="00396E3F" w:rsidRDefault="002625B3" w:rsidP="00EA5DCE">
      <w:pPr>
        <w:shd w:val="clear" w:color="auto" w:fill="FFFFFF"/>
        <w:jc w:val="right"/>
        <w:rPr>
          <w:rFonts w:ascii="Times New Roman" w:eastAsia="Times New Roman" w:hAnsi="Times New Roman" w:cs="Times New Roman"/>
          <w:kern w:val="0"/>
          <w:sz w:val="28"/>
          <w:szCs w:val="28"/>
          <w:lang w:eastAsia="lv-LV"/>
          <w14:ligatures w14:val="none"/>
        </w:rPr>
      </w:pPr>
      <w:r w:rsidRPr="00396E3F">
        <w:rPr>
          <w:rFonts w:ascii="Times New Roman" w:eastAsia="Calibri" w:hAnsi="Times New Roman" w:cs="Times New Roman"/>
          <w:sz w:val="28"/>
          <w:szCs w:val="28"/>
        </w:rPr>
        <w:t>"</w:t>
      </w:r>
      <w:r w:rsidR="00EA5DCE" w:rsidRPr="00396E3F">
        <w:rPr>
          <w:rFonts w:ascii="Times New Roman" w:eastAsia="Times New Roman" w:hAnsi="Times New Roman" w:cs="Times New Roman"/>
          <w:kern w:val="0"/>
          <w:sz w:val="28"/>
          <w:szCs w:val="28"/>
          <w:lang w:eastAsia="lv-LV"/>
          <w14:ligatures w14:val="none"/>
        </w:rPr>
        <w:t>12. pielikums</w:t>
      </w:r>
      <w:r w:rsidR="00EA5DCE" w:rsidRPr="00396E3F">
        <w:rPr>
          <w:rFonts w:ascii="Times New Roman" w:eastAsia="Times New Roman" w:hAnsi="Times New Roman" w:cs="Times New Roman"/>
          <w:kern w:val="0"/>
          <w:sz w:val="28"/>
          <w:szCs w:val="28"/>
          <w:lang w:eastAsia="lv-LV"/>
          <w14:ligatures w14:val="none"/>
        </w:rPr>
        <w:br/>
        <w:t>Ministru kabineta</w:t>
      </w:r>
      <w:r w:rsidR="00EA5DCE" w:rsidRPr="00396E3F">
        <w:rPr>
          <w:rFonts w:ascii="Times New Roman" w:eastAsia="Times New Roman" w:hAnsi="Times New Roman" w:cs="Times New Roman"/>
          <w:kern w:val="0"/>
          <w:sz w:val="28"/>
          <w:szCs w:val="28"/>
          <w:lang w:eastAsia="lv-LV"/>
          <w14:ligatures w14:val="none"/>
        </w:rPr>
        <w:br/>
        <w:t>2019. gada 3. septembra</w:t>
      </w:r>
      <w:r w:rsidR="00EA5DCE" w:rsidRPr="00396E3F">
        <w:rPr>
          <w:rFonts w:ascii="Times New Roman" w:eastAsia="Times New Roman" w:hAnsi="Times New Roman" w:cs="Times New Roman"/>
          <w:kern w:val="0"/>
          <w:sz w:val="28"/>
          <w:szCs w:val="28"/>
          <w:lang w:eastAsia="lv-LV"/>
          <w14:ligatures w14:val="none"/>
        </w:rPr>
        <w:br/>
        <w:t>noteikumiem Nr. 416</w:t>
      </w:r>
      <w:bookmarkStart w:id="0" w:name="piel-703552"/>
      <w:bookmarkEnd w:id="0"/>
    </w:p>
    <w:p w14:paraId="2EBAD3CA" w14:textId="77777777" w:rsidR="00EA5DCE" w:rsidRPr="00A81119" w:rsidRDefault="00EA5DCE" w:rsidP="00EA5DCE">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77777777" w:rsidR="00EA5DCE" w:rsidRPr="00396E3F" w:rsidRDefault="00EA5DCE" w:rsidP="00396E3F">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53"/>
      <w:bookmarkStart w:id="2" w:name="n-703553"/>
      <w:bookmarkEnd w:id="1"/>
      <w:bookmarkEnd w:id="2"/>
      <w:r w:rsidRPr="00396E3F">
        <w:rPr>
          <w:rFonts w:ascii="Times New Roman" w:eastAsia="Times New Roman" w:hAnsi="Times New Roman" w:cs="Times New Roman"/>
          <w:b/>
          <w:bCs/>
          <w:kern w:val="0"/>
          <w:sz w:val="28"/>
          <w:szCs w:val="28"/>
          <w:lang w:eastAsia="lv-LV"/>
          <w14:ligatures w14:val="none"/>
        </w:rPr>
        <w:t>Vispārējās vidējās izglītības programmas paraugs izglītības ieguvei neklātienes vai tālmācības formā</w:t>
      </w:r>
    </w:p>
    <w:p w14:paraId="001B4A30"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 Izglītības programmas īstenošanas mērķi un uzdevumi</w:t>
      </w:r>
    </w:p>
    <w:p w14:paraId="78A54FAF"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2BF3516B" w14:textId="3E4859A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 Vispārējās vidējās izglītības programmas izglītības ieguvei neklātienes vai tālmācības formā (turpmāk </w:t>
      </w:r>
      <w:r w:rsidR="00BD7F55"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izglītības programma) mērķis ir nodrošināt skolēna vispusīgu attīstību un vērtīborientāciju,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308732DD" w14:textId="6DF56F9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 Izglītības programmas īpašais mērķis ir dot iespēju iegūt izglītību neklātienes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II. Izglītības saturs</w:t>
      </w:r>
    </w:p>
    <w:p w14:paraId="6C310DD0"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A81119" w:rsidRDefault="00396E3F" w:rsidP="00396E3F">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III. Prasības attiecībā uz iepriekš iegūto izglītību</w:t>
      </w:r>
    </w:p>
    <w:p w14:paraId="548D5CE0"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4. Skolēnus 10.</w:t>
      </w:r>
      <w:r w:rsidR="00BD7F55"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A81119" w:rsidRDefault="00396E3F" w:rsidP="00396E3F">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396E3F" w:rsidRDefault="000C483B" w:rsidP="00396E3F">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08232F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3126B58E" w14:textId="332D00BD"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5. Izglītības iestāde veido izglītības programmu, pamatojoties uz šādiem tabulā norādītajiem kursiem:</w:t>
      </w:r>
    </w:p>
    <w:p w14:paraId="44A3E7E7" w14:textId="77777777" w:rsidR="00A81119" w:rsidRPr="00396E3F" w:rsidRDefault="00A81119" w:rsidP="00396E3F">
      <w:pPr>
        <w:ind w:firstLine="709"/>
        <w:jc w:val="both"/>
        <w:rPr>
          <w:rFonts w:ascii="Times New Roman" w:eastAsia="Times New Roman" w:hAnsi="Times New Roman" w:cs="Times New Roman"/>
          <w:kern w:val="0"/>
          <w:lang w:eastAsia="en-GB"/>
          <w14:ligatures w14:val="none"/>
        </w:rPr>
      </w:pPr>
    </w:p>
    <w:p w14:paraId="63724E26" w14:textId="1F85BA0B" w:rsidR="00A81119" w:rsidRDefault="00A81119">
      <w:pPr>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br w:type="page"/>
      </w:r>
    </w:p>
    <w:p w14:paraId="350FD1F1" w14:textId="2EC8ABC4" w:rsidR="000C483B"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lastRenderedPageBreak/>
        <w:t>Stundu skaits mācību priekšmetu pamatkursos, padziļinātajos kursos un specializētajos kursos mācību jomās izglītības ieguvei neklātienes vai tālmācības formā</w:t>
      </w:r>
    </w:p>
    <w:p w14:paraId="3681DB59" w14:textId="77777777" w:rsidR="00396E3F" w:rsidRPr="00396E3F" w:rsidRDefault="00396E3F" w:rsidP="00396E3F">
      <w:pPr>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396E3F" w:rsidRPr="00396E3F"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396E3F" w:rsidRDefault="000C483B"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396E3F" w:rsidRDefault="000C483B"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Mācību priekšmeti</w:t>
            </w:r>
          </w:p>
        </w:tc>
      </w:tr>
      <w:tr w:rsidR="00396E3F" w:rsidRPr="00396E3F" w14:paraId="2F23BE8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w:t>
            </w:r>
            <w:r w:rsidR="000C483B" w:rsidRPr="00396E3F">
              <w:rPr>
                <w:rFonts w:ascii="Times New Roman" w:eastAsia="Times New Roman" w:hAnsi="Times New Roman" w:cs="Times New Roman"/>
                <w:kern w:val="0"/>
                <w:lang w:eastAsia="en-GB"/>
                <w14:ligatures w14:val="none"/>
              </w:rPr>
              <w:t>amatkursi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w:t>
            </w:r>
            <w:r w:rsidR="000C483B" w:rsidRPr="00396E3F">
              <w:rPr>
                <w:rFonts w:ascii="Times New Roman" w:eastAsia="Times New Roman" w:hAnsi="Times New Roman" w:cs="Times New Roman"/>
                <w:kern w:val="0"/>
                <w:lang w:eastAsia="en-GB"/>
                <w14:ligatures w14:val="none"/>
              </w:rPr>
              <w:t>adziļinātie kursi</w:t>
            </w: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396E3F" w:rsidRDefault="0088637C" w:rsidP="0088637C">
            <w:pPr>
              <w:jc w:val="cente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w:t>
            </w:r>
            <w:r w:rsidR="000C483B" w:rsidRPr="00396E3F">
              <w:rPr>
                <w:rFonts w:ascii="Times New Roman" w:eastAsia="Times New Roman" w:hAnsi="Times New Roman" w:cs="Times New Roman"/>
                <w:kern w:val="0"/>
                <w:lang w:eastAsia="en-GB"/>
                <w14:ligatures w14:val="none"/>
              </w:rPr>
              <w:t>pecializētie kursi</w:t>
            </w:r>
          </w:p>
        </w:tc>
      </w:tr>
      <w:tr w:rsidR="00396E3F" w:rsidRPr="00396E3F" w14:paraId="2E42CB82"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Latviešu valoda I</w:t>
            </w:r>
            <w:r w:rsidRPr="00396E3F">
              <w:rPr>
                <w:rFonts w:ascii="Times New Roman" w:eastAsia="Times New Roman" w:hAnsi="Times New Roman" w:cs="Times New Roman"/>
                <w:kern w:val="0"/>
                <w:vertAlign w:val="superscript"/>
                <w:lang w:eastAsia="en-GB"/>
                <w14:ligatures w14:val="none"/>
              </w:rPr>
              <w:t>1</w:t>
            </w:r>
            <w:r w:rsidRPr="00396E3F">
              <w:rPr>
                <w:rFonts w:ascii="Times New Roman" w:eastAsia="Times New Roman" w:hAnsi="Times New Roman" w:cs="Times New Roman"/>
                <w:kern w:val="0"/>
                <w:lang w:eastAsia="en-GB"/>
                <w14:ligatures w14:val="none"/>
              </w:rPr>
              <w:t> (210)</w:t>
            </w:r>
            <w:r w:rsidRPr="00396E3F">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Latviešu valoda un literatūra II (105)</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Latgaliešu rakstu valoda (35)</w:t>
            </w:r>
          </w:p>
          <w:p w14:paraId="1DEA24B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Trešā svešvaloda (B1) (150)</w:t>
            </w:r>
          </w:p>
          <w:p w14:paraId="3A8F808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Mazākumtautības valoda un literatūra (140)</w:t>
            </w:r>
          </w:p>
        </w:tc>
      </w:tr>
      <w:tr w:rsidR="00396E3F" w:rsidRPr="00396E3F"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Svešvaloda I (B2) Svešvaloda (B1) (210)</w:t>
            </w:r>
            <w:r w:rsidRPr="00396E3F">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CCA535C"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38CC62E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Vēsture II (105)</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4B267D9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Novadu mācība (35)</w:t>
            </w:r>
          </w:p>
          <w:p w14:paraId="1EAD570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Filozofija (35)</w:t>
            </w:r>
          </w:p>
          <w:p w14:paraId="7AEFCE4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Uzņēmējdarbības pamati (70)</w:t>
            </w:r>
          </w:p>
        </w:tc>
      </w:tr>
      <w:tr w:rsidR="00396E3F" w:rsidRPr="00396E3F" w14:paraId="529F59AA"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ECE622"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Vēsture un sociālās zinātnes I (140)</w:t>
            </w:r>
          </w:p>
        </w:tc>
        <w:tc>
          <w:tcPr>
            <w:tcW w:w="1350" w:type="pct"/>
            <w:tcBorders>
              <w:top w:val="outset" w:sz="6" w:space="0" w:color="414142"/>
              <w:left w:val="outset" w:sz="6" w:space="0" w:color="414142"/>
              <w:bottom w:val="outset" w:sz="6" w:space="0" w:color="414142"/>
              <w:right w:val="outset" w:sz="6" w:space="0" w:color="414142"/>
            </w:tcBorders>
            <w:hideMark/>
          </w:tcPr>
          <w:p w14:paraId="6E61B1CE"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Sociālās zinātnes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4EF125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0D252FC1"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Radošā rakstīšana (105)</w:t>
            </w:r>
          </w:p>
          <w:p w14:paraId="2AE4174C" w14:textId="77777777" w:rsid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Vizuāli plastiskā māksla (70) </w:t>
            </w:r>
          </w:p>
          <w:p w14:paraId="1B5B003F" w14:textId="7CF700BC"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Teātris un drāma (70)</w:t>
            </w:r>
          </w:p>
        </w:tc>
      </w:tr>
      <w:tr w:rsidR="00396E3F" w:rsidRPr="00396E3F"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Literatūra I</w:t>
            </w:r>
            <w:r w:rsidRPr="00396E3F">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1E12A3AD"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Dabaszinības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Astronomija (35)</w:t>
            </w:r>
          </w:p>
        </w:tc>
      </w:tr>
      <w:tr w:rsidR="00396E3F" w:rsidRPr="00396E3F"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38055B04"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Matemātika II (250)</w:t>
            </w:r>
          </w:p>
        </w:tc>
        <w:tc>
          <w:tcPr>
            <w:tcW w:w="1350" w:type="pct"/>
            <w:tcBorders>
              <w:top w:val="outset" w:sz="6" w:space="0" w:color="414142"/>
              <w:left w:val="outset" w:sz="6" w:space="0" w:color="414142"/>
              <w:bottom w:val="outset" w:sz="6" w:space="0" w:color="414142"/>
              <w:right w:val="outset" w:sz="6" w:space="0" w:color="414142"/>
            </w:tcBorders>
            <w:hideMark/>
          </w:tcPr>
          <w:p w14:paraId="1FA4416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Projicēšanas metodes (35)</w:t>
            </w:r>
          </w:p>
          <w:p w14:paraId="7B6E41F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Diskrētās matemātikas elementi (35)</w:t>
            </w:r>
          </w:p>
          <w:p w14:paraId="4FE5A55A"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Kompleksie skaitļi (35)</w:t>
            </w:r>
          </w:p>
        </w:tc>
      </w:tr>
      <w:tr w:rsidR="00396E3F" w:rsidRPr="00396E3F" w14:paraId="45B67CC9"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Digitālais dizains (70)</w:t>
            </w:r>
          </w:p>
          <w:p w14:paraId="0AC1BE8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Robotika (70)</w:t>
            </w:r>
          </w:p>
        </w:tc>
      </w:tr>
      <w:tr w:rsidR="00396E3F" w:rsidRPr="00396E3F"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0C483B" w:rsidRPr="00396E3F" w:rsidRDefault="000C483B"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0C483B" w:rsidRPr="00396E3F" w:rsidRDefault="000C483B" w:rsidP="0088637C">
            <w:pPr>
              <w:rPr>
                <w:rFonts w:ascii="Times New Roman" w:eastAsia="Times New Roman" w:hAnsi="Times New Roman" w:cs="Times New Roman"/>
                <w:kern w:val="0"/>
                <w:lang w:eastAsia="en-GB"/>
                <w14:ligatures w14:val="none"/>
              </w:rPr>
            </w:pPr>
          </w:p>
        </w:tc>
      </w:tr>
      <w:tr w:rsidR="00396E3F" w:rsidRPr="00396E3F" w14:paraId="5EF982F4"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19EE22A" w14:textId="77777777" w:rsidR="000C483B"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Sports un veselība</w:t>
            </w:r>
            <w:r w:rsidRPr="00396E3F">
              <w:rPr>
                <w:rFonts w:ascii="Times New Roman" w:eastAsia="Times New Roman" w:hAnsi="Times New Roman" w:cs="Times New Roman"/>
                <w:kern w:val="0"/>
                <w:vertAlign w:val="superscript"/>
                <w:lang w:eastAsia="en-GB"/>
                <w14:ligatures w14:val="none"/>
              </w:rPr>
              <w:t>4</w:t>
            </w:r>
            <w:r w:rsidRPr="00396E3F">
              <w:rPr>
                <w:rFonts w:ascii="Times New Roman" w:eastAsia="Times New Roman" w:hAnsi="Times New Roman" w:cs="Times New Roman"/>
                <w:kern w:val="0"/>
                <w:lang w:eastAsia="en-GB"/>
                <w14:ligatures w14:val="none"/>
              </w:rPr>
              <w:t> (35)</w:t>
            </w:r>
          </w:p>
          <w:p w14:paraId="30472B0D" w14:textId="7EFC7825" w:rsidR="009E1621" w:rsidRPr="00396E3F" w:rsidRDefault="009E1621" w:rsidP="0088637C">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2A3C1B8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r>
      <w:tr w:rsidR="000C483B" w:rsidRPr="00396E3F" w14:paraId="3EC9BF9B" w14:textId="77777777" w:rsidTr="000C483B">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lastRenderedPageBreak/>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Projekta darbs (35)</w:t>
            </w:r>
          </w:p>
        </w:tc>
        <w:tc>
          <w:tcPr>
            <w:tcW w:w="1350" w:type="pct"/>
            <w:tcBorders>
              <w:top w:val="outset" w:sz="6" w:space="0" w:color="414142"/>
              <w:left w:val="outset" w:sz="6" w:space="0" w:color="414142"/>
              <w:bottom w:val="outset" w:sz="6" w:space="0" w:color="414142"/>
              <w:right w:val="outset" w:sz="6" w:space="0" w:color="414142"/>
            </w:tcBorders>
            <w:hideMark/>
          </w:tcPr>
          <w:p w14:paraId="62505495" w14:textId="77777777" w:rsidR="000C483B" w:rsidRPr="00396E3F" w:rsidRDefault="000C483B" w:rsidP="0088637C">
            <w:pPr>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w:t>
            </w:r>
          </w:p>
        </w:tc>
      </w:tr>
    </w:tbl>
    <w:p w14:paraId="66B23180" w14:textId="77777777" w:rsidR="0088637C" w:rsidRPr="00396E3F" w:rsidRDefault="0088637C" w:rsidP="0088637C">
      <w:pPr>
        <w:ind w:firstLine="709"/>
        <w:jc w:val="both"/>
        <w:rPr>
          <w:rFonts w:ascii="Times New Roman" w:eastAsia="Times New Roman" w:hAnsi="Times New Roman" w:cs="Times New Roman"/>
          <w:kern w:val="0"/>
          <w:lang w:eastAsia="en-GB"/>
          <w14:ligatures w14:val="none"/>
        </w:rPr>
      </w:pPr>
    </w:p>
    <w:p w14:paraId="5CC8713A" w14:textId="3A584094"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Piezīmes.</w:t>
      </w:r>
    </w:p>
    <w:p w14:paraId="10ACA8B2" w14:textId="6FE888EC"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1</w:t>
      </w:r>
      <w:r w:rsidRPr="00396E3F">
        <w:rPr>
          <w:rFonts w:ascii="Times New Roman" w:eastAsia="Times New Roman" w:hAnsi="Times New Roman" w:cs="Times New Roman"/>
          <w:kern w:val="0"/>
          <w:lang w:eastAsia="en-GB"/>
          <w14:ligatures w14:val="none"/>
        </w:rPr>
        <w:t xml:space="preserve"> Kursu nosaukumos izmantota romiešu ciparu numerācija: I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pamatkursiem optimālajā apguves līmenī un II </w:t>
      </w:r>
      <w:r w:rsidR="0088637C" w:rsidRPr="00396E3F">
        <w:rPr>
          <w:rFonts w:ascii="Times New Roman" w:eastAsia="Times New Roman" w:hAnsi="Times New Roman" w:cs="Times New Roman"/>
          <w:kern w:val="0"/>
          <w:sz w:val="20"/>
          <w:szCs w:val="20"/>
          <w14:ligatures w14:val="none"/>
        </w:rPr>
        <w:t xml:space="preserve">– </w:t>
      </w:r>
      <w:r w:rsidRPr="00396E3F">
        <w:rPr>
          <w:rFonts w:ascii="Times New Roman" w:eastAsia="Times New Roman" w:hAnsi="Times New Roman" w:cs="Times New Roman"/>
          <w:kern w:val="0"/>
          <w:lang w:eastAsia="en-GB"/>
          <w14:ligatures w14:val="none"/>
        </w:rPr>
        <w:t>padziļinātajiem kursiem, lai norādītu pēctecību. Pamatkursos, kuru nosaukumos nav romiešu ciparu numerācijas, nodrošina vispārīgā līmeņa sasniedzamos rezultātus.</w:t>
      </w:r>
    </w:p>
    <w:p w14:paraId="4AD07A59"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2</w:t>
      </w:r>
      <w:r w:rsidRPr="00396E3F">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396E3F" w:rsidRDefault="000C483B" w:rsidP="0088637C">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3</w:t>
      </w:r>
      <w:r w:rsidRPr="00396E3F">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2B5B5F39" w14:textId="1070DA61" w:rsidR="009E1621" w:rsidRPr="00396E3F" w:rsidRDefault="000C483B" w:rsidP="00830305">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vertAlign w:val="superscript"/>
          <w:lang w:eastAsia="en-GB"/>
          <w14:ligatures w14:val="none"/>
        </w:rPr>
        <w:t>4</w:t>
      </w:r>
      <w:r w:rsidRPr="00396E3F">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Default="00396E3F" w:rsidP="0088637C">
      <w:pPr>
        <w:ind w:firstLine="709"/>
        <w:jc w:val="both"/>
        <w:rPr>
          <w:rFonts w:ascii="Times New Roman" w:eastAsia="Times New Roman" w:hAnsi="Times New Roman" w:cs="Times New Roman"/>
          <w:kern w:val="0"/>
          <w:lang w:eastAsia="en-GB"/>
          <w14:ligatures w14:val="none"/>
        </w:rPr>
      </w:pPr>
    </w:p>
    <w:p w14:paraId="44B78593" w14:textId="31F9B2D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6. Izglītības iestāde no šā pielikuma tabulā iekļautajiem kursiem skolēniem piedāvā un īsteno vismaz divus padziļināto kursu komplektus un atbilstošus pamatkursus katrā mācību jomā:</w:t>
      </w:r>
    </w:p>
    <w:p w14:paraId="4F8C3EC1" w14:textId="6C4CDCD8"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6.1. valodu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"Latviešu valoda I", divas svešvalodas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52505099" w14:textId="2CE2403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6.2. sociālajā un pilsoniskajā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"Sociālās zinības un vēsture" vai "Vēsture un sociālās zinātnes I";</w:t>
      </w:r>
    </w:p>
    <w:p w14:paraId="6E30D94B" w14:textId="6C332D43"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6.3. kultūras izpratnes un pašizpausmes mākslā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"Literatūra I" un "Kultūras pamati" vai kāds no trim pamatkursiem: "Kultūra un māksla I (vizuālā māksla)", "Kultūra un māksla I (mūzika)" vai "Kultūra un māksla I (teātra māksla)";</w:t>
      </w:r>
    </w:p>
    <w:p w14:paraId="630CF8AC" w14:textId="371B3C6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6.4. dabaszinātņu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"Dabaszinības" vai četri pamatkursi: "Ķīmija I", "Fizika I", "Bioloģija I" un "Ģeogrāfija I";</w:t>
      </w:r>
    </w:p>
    <w:p w14:paraId="03ACC404" w14:textId="5435F72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6.5. matemātikas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"Matemātika I";</w:t>
      </w:r>
    </w:p>
    <w:p w14:paraId="15E885A7" w14:textId="1DDF8AD1"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6.6. tehnoloģiju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"Datorika" vai viens no pamatkursiem: "Dizains un tehnoloģijas I" vai "Programmēšana I";</w:t>
      </w:r>
    </w:p>
    <w:p w14:paraId="145C13FD" w14:textId="41673769"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6.7. veselības, drošības un fiziskās aktivitātes mācību jomā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"Sports un veselība"</w:t>
      </w:r>
      <w:r w:rsidR="00830305">
        <w:rPr>
          <w:rFonts w:ascii="Times New Roman" w:eastAsia="Times New Roman" w:hAnsi="Times New Roman" w:cs="Times New Roman"/>
          <w:kern w:val="0"/>
          <w:lang w:eastAsia="en-GB"/>
          <w14:ligatures w14:val="none"/>
        </w:rPr>
        <w:t>.</w:t>
      </w:r>
    </w:p>
    <w:p w14:paraId="29D5D19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C0D85D4" w14:textId="1FA55535" w:rsid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7. </w:t>
      </w:r>
      <w:r w:rsidR="00EB3815" w:rsidRPr="00EB3815">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p>
    <w:p w14:paraId="557D0982" w14:textId="77777777" w:rsidR="00EB3815" w:rsidRDefault="00EB3815" w:rsidP="00396E3F">
      <w:pPr>
        <w:ind w:firstLine="709"/>
        <w:jc w:val="both"/>
        <w:rPr>
          <w:rFonts w:ascii="Times New Roman" w:eastAsia="Times New Roman" w:hAnsi="Times New Roman" w:cs="Times New Roman"/>
          <w:kern w:val="0"/>
          <w:lang w:eastAsia="en-GB"/>
          <w14:ligatures w14:val="none"/>
        </w:rPr>
      </w:pPr>
    </w:p>
    <w:p w14:paraId="24636D06" w14:textId="437EEE51"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Pr>
          <w:rFonts w:ascii="Times New Roman" w:eastAsia="Times New Roman" w:hAnsi="Times New Roman" w:cs="Times New Roman"/>
          <w:kern w:val="0"/>
          <w:lang w:eastAsia="en-GB"/>
          <w14:ligatures w14:val="none"/>
        </w:rPr>
        <w:t> </w:t>
      </w:r>
      <w:r w:rsidRPr="00396E3F">
        <w:rPr>
          <w:rFonts w:ascii="Times New Roman" w:eastAsia="Times New Roman" w:hAnsi="Times New Roman" w:cs="Times New Roman"/>
          <w:kern w:val="0"/>
          <w:lang w:eastAsia="en-GB"/>
          <w14:ligatures w14:val="none"/>
        </w:rPr>
        <w:t>pielikumā.</w:t>
      </w:r>
    </w:p>
    <w:p w14:paraId="1D27162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55A5341" w14:textId="7E30472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45389072" w14:textId="0DA78745"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10. Valsts vispārējās vidējās izglītības standartā noteikto mērķu sasniegšanai izmanto daudzveidīgas mācību un audzināšanas darba formas, variējot to īstenošanas ilgumu atbilstoši </w:t>
      </w:r>
      <w:r w:rsidRPr="00396E3F">
        <w:rPr>
          <w:rFonts w:ascii="Times New Roman" w:eastAsia="Times New Roman" w:hAnsi="Times New Roman" w:cs="Times New Roman"/>
          <w:kern w:val="0"/>
          <w:lang w:eastAsia="en-GB"/>
          <w14:ligatures w14:val="none"/>
        </w:rPr>
        <w:lastRenderedPageBreak/>
        <w:t>mērķim un skolēnu mācīšanās vajadzībām. Plānotos skolēnam sasniedzamos rezultātus sasniedz vienotā mācību un audzināšanas procesā.</w:t>
      </w:r>
    </w:p>
    <w:p w14:paraId="7267A81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260A4938" w14:textId="4FFB2FDA"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73A7C115" w14:textId="65646796"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12. Vispārējās izglītības iestāde, iekļaujot skolēnu ar redzes traucējumiem, nodrošina lasīt un rakstīt prasmes apguvi (tai skaitā Braila rakstā) un, iekļaujot skolēnu ar dzirdes traucējumiem, nodrošina komunikācijas prasmju attīstību (tai skaitā latviešu zīmju valodā).</w:t>
      </w:r>
    </w:p>
    <w:p w14:paraId="309AE1B9"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05A7375F" w14:textId="40D23BF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Default="00396E3F" w:rsidP="00396E3F">
      <w:pPr>
        <w:jc w:val="center"/>
        <w:rPr>
          <w:rFonts w:ascii="Times New Roman" w:eastAsia="Times New Roman" w:hAnsi="Times New Roman" w:cs="Times New Roman"/>
          <w:b/>
          <w:bCs/>
          <w:kern w:val="0"/>
          <w:lang w:eastAsia="en-GB"/>
          <w14:ligatures w14:val="none"/>
        </w:rPr>
      </w:pPr>
    </w:p>
    <w:p w14:paraId="7B03EAFC" w14:textId="56845B30"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 Mācību vides raksturojums</w:t>
      </w:r>
    </w:p>
    <w:p w14:paraId="16EE7ED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05ABD95" w14:textId="24777C76"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934AA55"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427D6AC" w14:textId="41D6D19F"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videolekciju un individuālu konsultāciju organizēšanai tiešsaistē, saziņai izglītības iestādes elektroniskajā mācību vidē un tālmācībai paredzēto mācību materiālu izstrādei).</w:t>
      </w:r>
    </w:p>
    <w:p w14:paraId="6A3D0432" w14:textId="77777777" w:rsidR="00396E3F" w:rsidRDefault="00396E3F" w:rsidP="00396E3F">
      <w:pPr>
        <w:jc w:val="center"/>
        <w:rPr>
          <w:rFonts w:ascii="Times New Roman" w:eastAsia="Times New Roman" w:hAnsi="Times New Roman" w:cs="Times New Roman"/>
          <w:b/>
          <w:bCs/>
          <w:kern w:val="0"/>
          <w:lang w:eastAsia="en-GB"/>
          <w14:ligatures w14:val="none"/>
        </w:rPr>
      </w:pPr>
    </w:p>
    <w:p w14:paraId="57633A48" w14:textId="5EC943DB"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VI. Skolēnu mācību sasniegumu vērtēšanas kārtība</w:t>
      </w:r>
    </w:p>
    <w:p w14:paraId="392515FC"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4BFC608" w14:textId="1473CA5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C1CEDA3" w14:textId="12566F4D"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17.1. kā tiek iegūts skolēna vērtējums mācību gada noslēgumā dažādos mācību priekšmetu kursos;</w:t>
      </w:r>
    </w:p>
    <w:p w14:paraId="3B130CF9"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17.2. kādā veidā izglītības iestādē tiek izteikti formatīvie vērtējumi;</w:t>
      </w:r>
    </w:p>
    <w:p w14:paraId="64E585D8"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17.3. kādā veidā tiek izvērtēta un dokumentēta skolēnu izaugsme un ieradumi;</w:t>
      </w:r>
    </w:p>
    <w:p w14:paraId="544CA40E"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17.4. kā pedagogi izglītības iestādē saskaņo summatīvās vērtēšanas un diagnosticējošās vērtēšanas darbu plānojumu katrai klasei vai skolēnu grupai, vienā dienā plānojot ne vairāk kā divus summatīvās vērtēšanas darbus;</w:t>
      </w:r>
    </w:p>
    <w:p w14:paraId="1B3E9F34"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lastRenderedPageBreak/>
        <w:t>17.5. kā par skolēnu mācību sasniegumu vērtēšanas kārtību izglītības iestāde informē skolēnus un skolēnu vecākus vai likumiskos pārstāvjus;</w:t>
      </w:r>
    </w:p>
    <w:p w14:paraId="4C6E59DE"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17.6. kā skolēni var iegūt iepriekš neiegūtos summatīvos vērtējumus;</w:t>
      </w:r>
    </w:p>
    <w:p w14:paraId="407A7A88"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17.7. kā skolēni var uzlabot sniegumu mācību gada noslēgumā;</w:t>
      </w:r>
    </w:p>
    <w:p w14:paraId="35BB87ED" w14:textId="77777777"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17.8. citus izglītības iestādei būtiskus skolēnu snieguma vērtēšanas jautājumus.</w:t>
      </w:r>
    </w:p>
    <w:p w14:paraId="4761E9E2"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765A64BD" w14:textId="26EC03FE"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04D7981B" w14:textId="76DA04B5" w:rsidR="000C483B"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19. Izglītības programmas apguvi katrā klasē apliecina liecība, kas ietver skolēna sasnieguma vērtējumu</w:t>
      </w:r>
      <w:r w:rsidR="00830305">
        <w:rPr>
          <w:rFonts w:ascii="Times New Roman" w:eastAsia="Times New Roman" w:hAnsi="Times New Roman" w:cs="Times New Roman"/>
          <w:kern w:val="0"/>
          <w:lang w:eastAsia="en-GB"/>
          <w14:ligatures w14:val="none"/>
        </w:rPr>
        <w:t xml:space="preserve"> </w:t>
      </w:r>
      <w:r w:rsidRPr="00396E3F">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396E3F" w:rsidRDefault="00396E3F" w:rsidP="00396E3F">
      <w:pPr>
        <w:ind w:firstLine="709"/>
        <w:jc w:val="both"/>
        <w:rPr>
          <w:rFonts w:ascii="Times New Roman" w:eastAsia="Times New Roman" w:hAnsi="Times New Roman" w:cs="Times New Roman"/>
          <w:kern w:val="0"/>
          <w:lang w:eastAsia="en-GB"/>
          <w14:ligatures w14:val="none"/>
        </w:rPr>
      </w:pPr>
    </w:p>
    <w:p w14:paraId="5DF2F795" w14:textId="77777777" w:rsidR="000C483B" w:rsidRPr="00396E3F" w:rsidRDefault="000C483B" w:rsidP="00396E3F">
      <w:pPr>
        <w:jc w:val="center"/>
        <w:rPr>
          <w:rFonts w:ascii="Times New Roman" w:eastAsia="Times New Roman" w:hAnsi="Times New Roman" w:cs="Times New Roman"/>
          <w:b/>
          <w:bCs/>
          <w:kern w:val="0"/>
          <w:lang w:eastAsia="en-GB"/>
          <w14:ligatures w14:val="none"/>
        </w:rPr>
      </w:pPr>
      <w:r w:rsidRPr="00396E3F">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39492B1C"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4D10FCAC" w14:textId="4791A3E4"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20. Izglītības programmas īstenošanā izglītības iestāde ievēro normatīvo aktu prasības, kas regulē izglītības iestāžu darbību.</w:t>
      </w:r>
    </w:p>
    <w:p w14:paraId="27962EE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1FBA41C1" w14:textId="037BB829"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 </w:t>
      </w:r>
      <w:r w:rsidR="00A55965">
        <w:rPr>
          <w:rFonts w:ascii="Times New Roman" w:eastAsia="Times New Roman" w:hAnsi="Times New Roman" w:cs="Times New Roman"/>
          <w:kern w:val="0"/>
          <w:lang w:eastAsia="en-GB"/>
          <w14:ligatures w14:val="none"/>
        </w:rPr>
        <w:t>I</w:t>
      </w:r>
      <w:r w:rsidRPr="00396E3F">
        <w:rPr>
          <w:rFonts w:ascii="Times New Roman" w:eastAsia="Times New Roman" w:hAnsi="Times New Roman" w:cs="Times New Roman"/>
          <w:kern w:val="0"/>
          <w:lang w:eastAsia="en-GB"/>
          <w14:ligatures w14:val="none"/>
        </w:rPr>
        <w:t>zmaksas izglītības programmas īstenošan</w:t>
      </w:r>
      <w:r w:rsidR="00A55965">
        <w:rPr>
          <w:rFonts w:ascii="Times New Roman" w:eastAsia="Times New Roman" w:hAnsi="Times New Roman" w:cs="Times New Roman"/>
          <w:kern w:val="0"/>
          <w:lang w:eastAsia="en-GB"/>
          <w14:ligatures w14:val="none"/>
        </w:rPr>
        <w:t xml:space="preserve">ai </w:t>
      </w:r>
      <w:r w:rsidRPr="00396E3F">
        <w:rPr>
          <w:rFonts w:ascii="Times New Roman" w:eastAsia="Times New Roman" w:hAnsi="Times New Roman" w:cs="Times New Roman"/>
          <w:kern w:val="0"/>
          <w:lang w:eastAsia="en-GB"/>
          <w14:ligatures w14:val="none"/>
        </w:rPr>
        <w:t>sedz:</w:t>
      </w:r>
    </w:p>
    <w:p w14:paraId="477958D6" w14:textId="0851C480"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21.1. valsts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budžeta;</w:t>
      </w:r>
    </w:p>
    <w:p w14:paraId="1551EDC6" w14:textId="13D02A32"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21.2. pašvaldības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un pašvaldības budžeta;</w:t>
      </w:r>
    </w:p>
    <w:p w14:paraId="031B8B37" w14:textId="4B7C80B4"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 xml:space="preserve">21.3. privātpersonas dibinātā izglītības iestādē </w:t>
      </w:r>
      <w:r w:rsidR="0088637C" w:rsidRPr="00396E3F">
        <w:rPr>
          <w:rFonts w:ascii="Times New Roman" w:eastAsia="Times New Roman" w:hAnsi="Times New Roman" w:cs="Times New Roman"/>
          <w:kern w:val="0"/>
          <w:sz w:val="20"/>
          <w:szCs w:val="20"/>
          <w14:ligatures w14:val="none"/>
        </w:rPr>
        <w:t>–</w:t>
      </w:r>
      <w:r w:rsidRPr="00396E3F">
        <w:rPr>
          <w:rFonts w:ascii="Times New Roman" w:eastAsia="Times New Roman" w:hAnsi="Times New Roman" w:cs="Times New Roman"/>
          <w:kern w:val="0"/>
          <w:lang w:eastAsia="en-GB"/>
          <w14:ligatures w14:val="none"/>
        </w:rPr>
        <w:t xml:space="preserve"> no valsts, pašvaldības un privātā budžeta.</w:t>
      </w:r>
    </w:p>
    <w:p w14:paraId="0457EE14"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52B87EFE" w14:textId="593293AB" w:rsidR="000C483B"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22. Apmaksājamo stundu skaitu mēnesī aprēķina atbilstoši izglītības iestādes vadītāja apstiprinātajam kursu un stundu īstenošanas plānam.</w:t>
      </w:r>
    </w:p>
    <w:p w14:paraId="1D622503" w14:textId="77777777" w:rsidR="00396E3F" w:rsidRDefault="00396E3F" w:rsidP="00396E3F">
      <w:pPr>
        <w:ind w:firstLine="709"/>
        <w:jc w:val="both"/>
        <w:rPr>
          <w:rFonts w:ascii="Times New Roman" w:eastAsia="Times New Roman" w:hAnsi="Times New Roman" w:cs="Times New Roman"/>
          <w:kern w:val="0"/>
          <w:lang w:eastAsia="en-GB"/>
          <w14:ligatures w14:val="none"/>
        </w:rPr>
      </w:pPr>
    </w:p>
    <w:p w14:paraId="6F720D63" w14:textId="6D52D27E" w:rsidR="00BF7345" w:rsidRPr="00396E3F" w:rsidRDefault="000C483B" w:rsidP="00396E3F">
      <w:pPr>
        <w:ind w:firstLine="709"/>
        <w:jc w:val="both"/>
        <w:rPr>
          <w:rFonts w:ascii="Times New Roman" w:eastAsia="Times New Roman" w:hAnsi="Times New Roman" w:cs="Times New Roman"/>
          <w:kern w:val="0"/>
          <w:lang w:eastAsia="en-GB"/>
          <w14:ligatures w14:val="none"/>
        </w:rPr>
      </w:pPr>
      <w:r w:rsidRPr="00396E3F">
        <w:rPr>
          <w:rFonts w:ascii="Times New Roman" w:eastAsia="Times New Roman" w:hAnsi="Times New Roman" w:cs="Times New Roman"/>
          <w:kern w:val="0"/>
          <w:lang w:eastAsia="en-GB"/>
          <w14:ligatures w14:val="none"/>
        </w:rPr>
        <w:t>23. Pedagoga darba slodzi un darba samaksu nosaka atbilstoši normatīvajam regulējumam par pedagogu darba samaksu.</w:t>
      </w:r>
      <w:r w:rsidR="002625B3" w:rsidRPr="00396E3F">
        <w:rPr>
          <w:rFonts w:ascii="Times New Roman" w:eastAsia="Calibri" w:hAnsi="Times New Roman" w:cs="Times New Roman"/>
        </w:rPr>
        <w:t>"</w:t>
      </w:r>
    </w:p>
    <w:sectPr w:rsidR="00BF7345" w:rsidRPr="00396E3F" w:rsidSect="000B7D72">
      <w:headerReference w:type="default" r:id="rId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3CEA3F" w14:textId="77777777" w:rsidR="000B7D72" w:rsidRDefault="000B7D72" w:rsidP="002625B3">
      <w:r>
        <w:separator/>
      </w:r>
    </w:p>
  </w:endnote>
  <w:endnote w:type="continuationSeparator" w:id="0">
    <w:p w14:paraId="1F133870" w14:textId="77777777" w:rsidR="000B7D72" w:rsidRDefault="000B7D72"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26F820" w14:textId="77777777" w:rsidR="000B7D72" w:rsidRDefault="000B7D72" w:rsidP="002625B3">
      <w:r>
        <w:separator/>
      </w:r>
    </w:p>
  </w:footnote>
  <w:footnote w:type="continuationSeparator" w:id="0">
    <w:p w14:paraId="7FE44DD4" w14:textId="77777777" w:rsidR="000B7D72" w:rsidRDefault="000B7D72"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10959370"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00C74D83">
          <w:rPr>
            <w:rFonts w:ascii="Times New Roman" w:hAnsi="Times New Roman" w:cs="Times New Roman"/>
            <w:noProof/>
          </w:rPr>
          <w:t>4</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3B"/>
    <w:rsid w:val="00005578"/>
    <w:rsid w:val="00017FB5"/>
    <w:rsid w:val="000B7D72"/>
    <w:rsid w:val="000C483B"/>
    <w:rsid w:val="000D6DF8"/>
    <w:rsid w:val="000E283B"/>
    <w:rsid w:val="00152866"/>
    <w:rsid w:val="002625B3"/>
    <w:rsid w:val="00340B06"/>
    <w:rsid w:val="00396E3F"/>
    <w:rsid w:val="00490DC1"/>
    <w:rsid w:val="004F6BA5"/>
    <w:rsid w:val="005C5C5E"/>
    <w:rsid w:val="0065006B"/>
    <w:rsid w:val="006759E5"/>
    <w:rsid w:val="00746602"/>
    <w:rsid w:val="007E569D"/>
    <w:rsid w:val="00830305"/>
    <w:rsid w:val="0088637C"/>
    <w:rsid w:val="009E1621"/>
    <w:rsid w:val="00A55965"/>
    <w:rsid w:val="00A81119"/>
    <w:rsid w:val="00A822C6"/>
    <w:rsid w:val="00BD7F55"/>
    <w:rsid w:val="00BF7345"/>
    <w:rsid w:val="00C74D83"/>
    <w:rsid w:val="00E90D45"/>
    <w:rsid w:val="00EA5DCE"/>
    <w:rsid w:val="00EB3815"/>
    <w:rsid w:val="00F70732"/>
    <w:rsid w:val="00FA26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D0AE0-9F98-4768-8F56-B8030B365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7163</Words>
  <Characters>4083</Characters>
  <Application>Microsoft Office Word</Application>
  <DocSecurity>0</DocSecurity>
  <Lines>34</Lines>
  <Paragraphs>22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Ivars Zemļanskis</cp:lastModifiedBy>
  <cp:revision>8</cp:revision>
  <dcterms:created xsi:type="dcterms:W3CDTF">2023-08-17T08:30:00Z</dcterms:created>
  <dcterms:modified xsi:type="dcterms:W3CDTF">2024-03-17T15:07:00Z</dcterms:modified>
</cp:coreProperties>
</file>