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237" w:rsidRDefault="00B51237" w:rsidP="00D60E00">
      <w:pPr>
        <w:pStyle w:val="naisf"/>
        <w:spacing w:before="130" w:beforeAutospacing="0" w:after="0" w:afterAutospacing="0" w:line="260" w:lineRule="exact"/>
        <w:ind w:right="-874" w:firstLine="539"/>
        <w:jc w:val="right"/>
        <w:rPr>
          <w:rFonts w:ascii="Cambria" w:hAnsi="Cambria"/>
          <w:sz w:val="19"/>
          <w:szCs w:val="28"/>
        </w:rPr>
      </w:pPr>
      <w:r w:rsidRPr="00A312C9">
        <w:rPr>
          <w:rFonts w:ascii="Cambria" w:hAnsi="Cambria"/>
          <w:sz w:val="19"/>
          <w:szCs w:val="28"/>
        </w:rPr>
        <w:t>17. pielikums</w:t>
      </w:r>
      <w:r>
        <w:rPr>
          <w:rFonts w:ascii="Cambria" w:hAnsi="Cambria"/>
          <w:sz w:val="19"/>
          <w:szCs w:val="28"/>
        </w:rPr>
        <w:br/>
      </w:r>
      <w:r w:rsidRPr="00A312C9">
        <w:rPr>
          <w:rFonts w:ascii="Cambria" w:hAnsi="Cambria"/>
          <w:sz w:val="19"/>
          <w:szCs w:val="28"/>
        </w:rPr>
        <w:t>Mini</w:t>
      </w:r>
      <w:r>
        <w:rPr>
          <w:rFonts w:ascii="Cambria" w:hAnsi="Cambria"/>
          <w:sz w:val="19"/>
          <w:szCs w:val="28"/>
        </w:rPr>
        <w:t>stru kabineta</w:t>
      </w:r>
      <w:r>
        <w:rPr>
          <w:rFonts w:ascii="Cambria" w:hAnsi="Cambria"/>
          <w:sz w:val="19"/>
          <w:szCs w:val="28"/>
        </w:rPr>
        <w:br/>
        <w:t xml:space="preserve">2011. gada 1. novembra </w:t>
      </w:r>
      <w:r>
        <w:rPr>
          <w:rFonts w:ascii="Cambria" w:hAnsi="Cambria"/>
          <w:sz w:val="19"/>
          <w:szCs w:val="28"/>
        </w:rPr>
        <w:br/>
      </w:r>
      <w:r w:rsidRPr="00A312C9">
        <w:rPr>
          <w:rFonts w:ascii="Cambria" w:hAnsi="Cambria"/>
          <w:sz w:val="19"/>
          <w:szCs w:val="28"/>
        </w:rPr>
        <w:t>noteikumiem Nr. 841</w:t>
      </w:r>
    </w:p>
    <w:p w:rsidR="00F0556E" w:rsidRPr="00F0556E" w:rsidRDefault="00B51237" w:rsidP="00F0556E">
      <w:pPr>
        <w:rPr>
          <w:rFonts w:ascii="Cambria" w:hAnsi="Cambria"/>
          <w:i/>
          <w:iCs/>
          <w:sz w:val="18"/>
          <w:szCs w:val="18"/>
        </w:rPr>
      </w:pPr>
      <w:r w:rsidRPr="00F0556E">
        <w:rPr>
          <w:rFonts w:ascii="Cambria" w:hAnsi="Cambria"/>
          <w:i/>
          <w:sz w:val="18"/>
          <w:szCs w:val="18"/>
        </w:rPr>
        <w:t>(Pielikums MK 25.10.20</w:t>
      </w:r>
      <w:r w:rsidR="00F0556E" w:rsidRPr="00F0556E">
        <w:rPr>
          <w:rFonts w:ascii="Cambria" w:hAnsi="Cambria"/>
          <w:i/>
          <w:sz w:val="18"/>
          <w:szCs w:val="18"/>
        </w:rPr>
        <w:t xml:space="preserve">16. noteikumu Nr. 685 redakcijā, </w:t>
      </w:r>
      <w:r w:rsidR="00F0556E" w:rsidRPr="00F0556E">
        <w:rPr>
          <w:rFonts w:ascii="Cambria" w:hAnsi="Cambria"/>
          <w:i/>
          <w:iCs/>
          <w:sz w:val="18"/>
          <w:szCs w:val="18"/>
        </w:rPr>
        <w:t>kas grozīta ar MK 07.08.2018. noteikumiem Nr. 489)</w:t>
      </w:r>
    </w:p>
    <w:p w:rsidR="00B51237" w:rsidRPr="00A312C9" w:rsidRDefault="00B51237" w:rsidP="00B51237">
      <w:pPr>
        <w:pStyle w:val="naislab"/>
        <w:spacing w:before="130" w:beforeAutospacing="0" w:after="0" w:afterAutospacing="0" w:line="260" w:lineRule="exact"/>
        <w:ind w:firstLine="539"/>
        <w:jc w:val="left"/>
        <w:rPr>
          <w:rFonts w:ascii="Cambria" w:hAnsi="Cambria"/>
          <w:sz w:val="19"/>
          <w:szCs w:val="28"/>
          <w:lang w:val="lv-LV"/>
        </w:rPr>
      </w:pPr>
    </w:p>
    <w:p w:rsidR="00B51237" w:rsidRPr="00F0556E" w:rsidRDefault="00B51237" w:rsidP="00B51237">
      <w:pPr>
        <w:pStyle w:val="naisnod"/>
        <w:spacing w:before="130" w:beforeAutospacing="0" w:after="0" w:afterAutospacing="0" w:line="260" w:lineRule="exact"/>
        <w:ind w:firstLine="539"/>
        <w:jc w:val="center"/>
        <w:rPr>
          <w:rFonts w:ascii="Cambria" w:hAnsi="Cambria"/>
          <w:b/>
          <w:sz w:val="22"/>
          <w:szCs w:val="22"/>
        </w:rPr>
      </w:pPr>
      <w:r w:rsidRPr="00F0556E">
        <w:rPr>
          <w:rFonts w:ascii="Cambria" w:hAnsi="Cambria"/>
          <w:b/>
          <w:sz w:val="22"/>
          <w:szCs w:val="22"/>
        </w:rPr>
        <w:t>Anketa par augu aizsardzības līdzekļiem</w:t>
      </w:r>
    </w:p>
    <w:p w:rsidR="00B51237" w:rsidRPr="00A312C9" w:rsidRDefault="00B51237" w:rsidP="00B51237">
      <w:pPr>
        <w:pStyle w:val="naisnod"/>
        <w:spacing w:before="130" w:beforeAutospacing="0" w:after="0" w:afterAutospacing="0" w:line="260" w:lineRule="exact"/>
        <w:ind w:firstLine="539"/>
        <w:rPr>
          <w:rFonts w:ascii="Cambria" w:hAnsi="Cambria"/>
          <w:sz w:val="19"/>
        </w:rPr>
      </w:pPr>
    </w:p>
    <w:tbl>
      <w:tblPr>
        <w:tblW w:w="5000" w:type="pct"/>
        <w:tblCellMar>
          <w:top w:w="28" w:type="dxa"/>
          <w:left w:w="28" w:type="dxa"/>
          <w:bottom w:w="28" w:type="dxa"/>
          <w:right w:w="28" w:type="dxa"/>
        </w:tblCellMar>
        <w:tblLook w:val="01E0" w:firstRow="1" w:lastRow="1" w:firstColumn="1" w:lastColumn="1" w:noHBand="0" w:noVBand="0"/>
      </w:tblPr>
      <w:tblGrid>
        <w:gridCol w:w="827"/>
        <w:gridCol w:w="1188"/>
        <w:gridCol w:w="211"/>
        <w:gridCol w:w="217"/>
        <w:gridCol w:w="2402"/>
        <w:gridCol w:w="1789"/>
        <w:gridCol w:w="1728"/>
      </w:tblGrid>
      <w:tr w:rsidR="00B51237" w:rsidRPr="00FC6C86" w:rsidTr="004C1523">
        <w:trPr>
          <w:gridAfter w:val="1"/>
          <w:wAfter w:w="1979" w:type="dxa"/>
        </w:trPr>
        <w:tc>
          <w:tcPr>
            <w:tcW w:w="828" w:type="dxa"/>
            <w:hideMark/>
          </w:tcPr>
          <w:p w:rsidR="00B51237" w:rsidRPr="00FC6C86" w:rsidRDefault="00B51237" w:rsidP="004C1523">
            <w:pPr>
              <w:pStyle w:val="naisnod"/>
              <w:spacing w:before="0" w:beforeAutospacing="0" w:after="0" w:afterAutospacing="0"/>
              <w:rPr>
                <w:rFonts w:ascii="Cambria" w:hAnsi="Cambria"/>
                <w:sz w:val="19"/>
                <w:szCs w:val="19"/>
                <w:lang w:eastAsia="en-US"/>
              </w:rPr>
            </w:pPr>
            <w:r w:rsidRPr="00FC6C86">
              <w:rPr>
                <w:rFonts w:ascii="Cambria" w:hAnsi="Cambria"/>
                <w:sz w:val="19"/>
                <w:szCs w:val="19"/>
              </w:rPr>
              <w:t>Gads</w:t>
            </w:r>
          </w:p>
        </w:tc>
        <w:tc>
          <w:tcPr>
            <w:tcW w:w="1560" w:type="dxa"/>
            <w:gridSpan w:val="2"/>
            <w:tcBorders>
              <w:top w:val="nil"/>
              <w:left w:val="nil"/>
              <w:bottom w:val="single" w:sz="4" w:space="0" w:color="auto"/>
              <w:right w:val="nil"/>
            </w:tcBorders>
          </w:tcPr>
          <w:p w:rsidR="00B51237" w:rsidRPr="00FC6C86" w:rsidRDefault="00B51237" w:rsidP="004C1523">
            <w:pPr>
              <w:pStyle w:val="naisnod"/>
              <w:spacing w:before="0" w:beforeAutospacing="0" w:after="0" w:afterAutospacing="0"/>
              <w:rPr>
                <w:rFonts w:ascii="Cambria" w:hAnsi="Cambria"/>
                <w:sz w:val="19"/>
                <w:szCs w:val="19"/>
                <w:lang w:eastAsia="en-US"/>
              </w:rPr>
            </w:pPr>
          </w:p>
        </w:tc>
        <w:tc>
          <w:tcPr>
            <w:tcW w:w="240" w:type="dxa"/>
          </w:tcPr>
          <w:p w:rsidR="00B51237" w:rsidRPr="00FC6C86" w:rsidRDefault="00B51237" w:rsidP="004C1523">
            <w:pPr>
              <w:pStyle w:val="naisnod"/>
              <w:spacing w:before="0" w:beforeAutospacing="0" w:after="0" w:afterAutospacing="0"/>
              <w:rPr>
                <w:rFonts w:ascii="Cambria" w:hAnsi="Cambria"/>
                <w:sz w:val="19"/>
                <w:szCs w:val="19"/>
                <w:lang w:eastAsia="en-US"/>
              </w:rPr>
            </w:pPr>
          </w:p>
        </w:tc>
        <w:tc>
          <w:tcPr>
            <w:tcW w:w="2640" w:type="dxa"/>
            <w:hideMark/>
          </w:tcPr>
          <w:p w:rsidR="00B51237" w:rsidRPr="00FC6C86" w:rsidRDefault="00B51237" w:rsidP="004C1523">
            <w:pPr>
              <w:pStyle w:val="naisnod"/>
              <w:spacing w:before="0" w:beforeAutospacing="0" w:after="0" w:afterAutospacing="0"/>
              <w:rPr>
                <w:rFonts w:ascii="Cambria" w:hAnsi="Cambria"/>
                <w:sz w:val="19"/>
                <w:szCs w:val="19"/>
                <w:lang w:eastAsia="en-US"/>
              </w:rPr>
            </w:pPr>
            <w:r w:rsidRPr="00FC6C86">
              <w:rPr>
                <w:rFonts w:ascii="Cambria" w:hAnsi="Cambria"/>
                <w:sz w:val="19"/>
                <w:szCs w:val="19"/>
              </w:rPr>
              <w:t>Pārskata periods</w:t>
            </w:r>
          </w:p>
        </w:tc>
        <w:tc>
          <w:tcPr>
            <w:tcW w:w="2040" w:type="dxa"/>
            <w:tcBorders>
              <w:top w:val="nil"/>
              <w:left w:val="nil"/>
              <w:bottom w:val="single" w:sz="4" w:space="0" w:color="auto"/>
              <w:right w:val="nil"/>
            </w:tcBorders>
          </w:tcPr>
          <w:p w:rsidR="00B51237" w:rsidRPr="00FC6C86" w:rsidRDefault="00B51237" w:rsidP="004C1523">
            <w:pPr>
              <w:pStyle w:val="naisnod"/>
              <w:spacing w:before="0" w:beforeAutospacing="0" w:after="0" w:afterAutospacing="0"/>
              <w:rPr>
                <w:rFonts w:ascii="Cambria" w:hAnsi="Cambria"/>
                <w:sz w:val="19"/>
                <w:szCs w:val="19"/>
                <w:lang w:eastAsia="en-US"/>
              </w:rPr>
            </w:pPr>
          </w:p>
        </w:tc>
      </w:tr>
      <w:tr w:rsidR="00B51237" w:rsidRPr="00FC6C86" w:rsidTr="004C1523">
        <w:tc>
          <w:tcPr>
            <w:tcW w:w="2148" w:type="dxa"/>
            <w:gridSpan w:val="2"/>
            <w:hideMark/>
          </w:tcPr>
          <w:p w:rsidR="00B51237" w:rsidRPr="00FC6C86" w:rsidRDefault="00B51237" w:rsidP="004C1523">
            <w:pPr>
              <w:pStyle w:val="naisnod"/>
              <w:spacing w:before="0" w:beforeAutospacing="0" w:after="0" w:afterAutospacing="0"/>
              <w:rPr>
                <w:rFonts w:ascii="Cambria" w:hAnsi="Cambria"/>
                <w:sz w:val="19"/>
                <w:szCs w:val="19"/>
                <w:lang w:eastAsia="en-US"/>
              </w:rPr>
            </w:pPr>
            <w:r w:rsidRPr="00FC6C86">
              <w:rPr>
                <w:rFonts w:ascii="Cambria" w:hAnsi="Cambria"/>
                <w:sz w:val="19"/>
                <w:szCs w:val="19"/>
              </w:rPr>
              <w:t>Nosaukums</w:t>
            </w:r>
          </w:p>
        </w:tc>
        <w:tc>
          <w:tcPr>
            <w:tcW w:w="7139" w:type="dxa"/>
            <w:gridSpan w:val="5"/>
            <w:tcBorders>
              <w:top w:val="nil"/>
              <w:left w:val="nil"/>
              <w:bottom w:val="single" w:sz="4" w:space="0" w:color="auto"/>
              <w:right w:val="nil"/>
            </w:tcBorders>
          </w:tcPr>
          <w:p w:rsidR="00B51237" w:rsidRPr="00FC6C86" w:rsidRDefault="00B51237" w:rsidP="004C1523">
            <w:pPr>
              <w:pStyle w:val="naisnod"/>
              <w:spacing w:before="0" w:beforeAutospacing="0" w:after="0" w:afterAutospacing="0"/>
              <w:rPr>
                <w:rFonts w:ascii="Cambria" w:hAnsi="Cambria"/>
                <w:sz w:val="19"/>
                <w:szCs w:val="19"/>
                <w:lang w:eastAsia="en-US"/>
              </w:rPr>
            </w:pPr>
          </w:p>
        </w:tc>
      </w:tr>
      <w:tr w:rsidR="00B51237" w:rsidRPr="00FC6C86" w:rsidTr="004C1523">
        <w:tc>
          <w:tcPr>
            <w:tcW w:w="2148" w:type="dxa"/>
            <w:gridSpan w:val="2"/>
            <w:hideMark/>
          </w:tcPr>
          <w:p w:rsidR="00B51237" w:rsidRPr="00FC6C86" w:rsidRDefault="00B51237" w:rsidP="004C1523">
            <w:pPr>
              <w:pStyle w:val="naisnod"/>
              <w:spacing w:before="0" w:beforeAutospacing="0" w:after="0" w:afterAutospacing="0"/>
              <w:rPr>
                <w:rFonts w:ascii="Cambria" w:hAnsi="Cambria"/>
                <w:sz w:val="19"/>
                <w:szCs w:val="19"/>
                <w:lang w:eastAsia="en-US"/>
              </w:rPr>
            </w:pPr>
            <w:r w:rsidRPr="00FC6C86">
              <w:rPr>
                <w:rFonts w:ascii="Cambria" w:hAnsi="Cambria"/>
                <w:sz w:val="19"/>
                <w:szCs w:val="19"/>
              </w:rPr>
              <w:t>Reģistrācijas Nr.</w:t>
            </w:r>
          </w:p>
        </w:tc>
        <w:tc>
          <w:tcPr>
            <w:tcW w:w="7139" w:type="dxa"/>
            <w:gridSpan w:val="5"/>
            <w:tcBorders>
              <w:top w:val="single" w:sz="4" w:space="0" w:color="auto"/>
              <w:left w:val="nil"/>
              <w:bottom w:val="single" w:sz="4" w:space="0" w:color="auto"/>
              <w:right w:val="nil"/>
            </w:tcBorders>
          </w:tcPr>
          <w:p w:rsidR="00B51237" w:rsidRPr="00FC6C86" w:rsidRDefault="00B51237" w:rsidP="004C1523">
            <w:pPr>
              <w:pStyle w:val="naisnod"/>
              <w:spacing w:before="0" w:beforeAutospacing="0" w:after="0" w:afterAutospacing="0"/>
              <w:rPr>
                <w:rFonts w:ascii="Cambria" w:hAnsi="Cambria"/>
                <w:sz w:val="19"/>
                <w:szCs w:val="19"/>
                <w:lang w:eastAsia="en-US"/>
              </w:rPr>
            </w:pPr>
          </w:p>
        </w:tc>
      </w:tr>
    </w:tbl>
    <w:p w:rsidR="00B51237" w:rsidRPr="00A312C9" w:rsidRDefault="00B51237" w:rsidP="00B51237">
      <w:pPr>
        <w:pStyle w:val="naisnod"/>
        <w:spacing w:before="130" w:beforeAutospacing="0" w:after="0" w:afterAutospacing="0" w:line="260" w:lineRule="exact"/>
        <w:ind w:firstLine="539"/>
        <w:rPr>
          <w:rFonts w:ascii="Cambria" w:hAnsi="Cambria"/>
          <w:sz w:val="19"/>
          <w:lang w:eastAsia="en-US"/>
        </w:rPr>
      </w:pPr>
    </w:p>
    <w:p w:rsidR="00B51237" w:rsidRPr="00A312C9" w:rsidRDefault="00B51237" w:rsidP="00B51237">
      <w:pPr>
        <w:pStyle w:val="naisnod"/>
        <w:spacing w:before="130" w:beforeAutospacing="0" w:after="0" w:afterAutospacing="0" w:line="260" w:lineRule="exact"/>
        <w:ind w:firstLine="539"/>
        <w:jc w:val="center"/>
        <w:rPr>
          <w:rFonts w:ascii="Cambria" w:hAnsi="Cambria"/>
          <w:b/>
          <w:sz w:val="19"/>
          <w:szCs w:val="28"/>
        </w:rPr>
      </w:pPr>
      <w:r w:rsidRPr="00A312C9">
        <w:rPr>
          <w:rFonts w:ascii="Cambria" w:hAnsi="Cambria"/>
          <w:b/>
          <w:sz w:val="19"/>
          <w:szCs w:val="28"/>
        </w:rPr>
        <w:t xml:space="preserve">Informācija par augu aizsardzības līdzekļu pārdošanas cenu </w:t>
      </w:r>
    </w:p>
    <w:p w:rsidR="00B51237" w:rsidRPr="00A312C9" w:rsidRDefault="00B51237" w:rsidP="00B51237">
      <w:pPr>
        <w:pStyle w:val="naisnod"/>
        <w:spacing w:before="130" w:beforeAutospacing="0" w:after="0" w:afterAutospacing="0" w:line="260" w:lineRule="exact"/>
        <w:ind w:firstLine="539"/>
        <w:jc w:val="center"/>
        <w:rPr>
          <w:rFonts w:ascii="Cambria" w:hAnsi="Cambria"/>
          <w:b/>
          <w:sz w:val="19"/>
          <w:szCs w:val="28"/>
        </w:rPr>
      </w:pPr>
      <w:r w:rsidRPr="00A312C9">
        <w:rPr>
          <w:rFonts w:ascii="Cambria" w:hAnsi="Cambria"/>
          <w:b/>
          <w:sz w:val="19"/>
          <w:szCs w:val="28"/>
        </w:rPr>
        <w:t>iepriekšējā ceturksnī</w:t>
      </w:r>
    </w:p>
    <w:tbl>
      <w:tblPr>
        <w:tblpPr w:leftFromText="180" w:rightFromText="180" w:vertAnchor="text" w:horzAnchor="margin" w:tblpXSpec="center" w:tblpY="162"/>
        <w:tblW w:w="5238" w:type="pct"/>
        <w:tblCellMar>
          <w:top w:w="28" w:type="dxa"/>
          <w:left w:w="28" w:type="dxa"/>
          <w:bottom w:w="28" w:type="dxa"/>
          <w:right w:w="28" w:type="dxa"/>
        </w:tblCellMar>
        <w:tblLook w:val="04A0" w:firstRow="1" w:lastRow="0" w:firstColumn="1" w:lastColumn="0" w:noHBand="0" w:noVBand="1"/>
      </w:tblPr>
      <w:tblGrid>
        <w:gridCol w:w="677"/>
        <w:gridCol w:w="1757"/>
        <w:gridCol w:w="2920"/>
        <w:gridCol w:w="1418"/>
        <w:gridCol w:w="6"/>
        <w:gridCol w:w="1128"/>
        <w:gridCol w:w="6"/>
        <w:gridCol w:w="1128"/>
        <w:gridCol w:w="6"/>
        <w:gridCol w:w="986"/>
        <w:gridCol w:w="6"/>
      </w:tblGrid>
      <w:tr w:rsidR="00B51237" w:rsidRPr="00C327E1" w:rsidTr="004C1523">
        <w:trPr>
          <w:gridAfter w:val="1"/>
          <w:wAfter w:w="6" w:type="dxa"/>
          <w:trHeight w:val="238"/>
        </w:trPr>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Nr. p. k.</w:t>
            </w:r>
          </w:p>
        </w:tc>
        <w:tc>
          <w:tcPr>
            <w:tcW w:w="1757" w:type="dxa"/>
            <w:vMerge w:val="restart"/>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xml:space="preserve">Nosaukums* </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Aktīvā viela</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rPr>
            </w:pPr>
            <w:r w:rsidRPr="00C327E1">
              <w:rPr>
                <w:rFonts w:ascii="Cambria" w:hAnsi="Cambria"/>
                <w:sz w:val="19"/>
                <w:szCs w:val="19"/>
              </w:rPr>
              <w:t>Iepakojuma apjoms</w:t>
            </w:r>
          </w:p>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(kg/l)</w:t>
            </w:r>
          </w:p>
        </w:tc>
        <w:tc>
          <w:tcPr>
            <w:tcW w:w="3260" w:type="dxa"/>
            <w:gridSpan w:val="6"/>
            <w:tcBorders>
              <w:top w:val="single" w:sz="4" w:space="0" w:color="auto"/>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Vidējā cena par iepakojumu bez PVN (EUR)</w:t>
            </w:r>
          </w:p>
        </w:tc>
      </w:tr>
      <w:tr w:rsidR="00B51237" w:rsidRPr="00C327E1" w:rsidTr="004C1523">
        <w:trPr>
          <w:gridAfter w:val="1"/>
          <w:wAfter w:w="6" w:type="dxa"/>
          <w:trHeight w:val="238"/>
        </w:trPr>
        <w:tc>
          <w:tcPr>
            <w:tcW w:w="677" w:type="dxa"/>
            <w:vMerge/>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rPr>
                <w:rFonts w:ascii="Cambria" w:hAnsi="Cambria"/>
                <w:sz w:val="19"/>
                <w:szCs w:val="19"/>
                <w:lang w:eastAsia="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rPr>
                <w:rFonts w:ascii="Cambria" w:hAnsi="Cambria"/>
                <w:sz w:val="19"/>
                <w:szCs w:val="19"/>
                <w:lang w:eastAsia="en-US"/>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rPr>
                <w:rFonts w:ascii="Cambria" w:hAnsi="Cambria"/>
                <w:sz w:val="19"/>
                <w:szCs w:val="19"/>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mēnesis _______</w:t>
            </w: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mēnesis _______</w:t>
            </w:r>
          </w:p>
        </w:tc>
        <w:tc>
          <w:tcPr>
            <w:tcW w:w="992"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mēnesis ______</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1757" w:type="dxa"/>
            <w:tcBorders>
              <w:top w:val="nil"/>
              <w:left w:val="nil"/>
              <w:bottom w:val="single" w:sz="4" w:space="0" w:color="auto"/>
              <w:right w:val="single" w:sz="4" w:space="0" w:color="auto"/>
            </w:tcBorders>
            <w:vAlign w:val="center"/>
            <w:hideMark/>
          </w:tcPr>
          <w:p w:rsidR="00B51237" w:rsidRPr="00C327E1" w:rsidRDefault="00B51237" w:rsidP="004C1523">
            <w:pPr>
              <w:rPr>
                <w:rFonts w:ascii="Cambria" w:hAnsi="Cambria"/>
                <w:b/>
                <w:bCs/>
                <w:sz w:val="19"/>
                <w:szCs w:val="19"/>
                <w:lang w:eastAsia="en-US"/>
              </w:rPr>
            </w:pPr>
            <w:r w:rsidRPr="00C327E1">
              <w:rPr>
                <w:rFonts w:ascii="Cambria" w:hAnsi="Cambria"/>
                <w:b/>
                <w:bCs/>
                <w:sz w:val="19"/>
                <w:szCs w:val="19"/>
              </w:rPr>
              <w:t>HERBICĪDI</w:t>
            </w:r>
          </w:p>
        </w:tc>
        <w:tc>
          <w:tcPr>
            <w:tcW w:w="2920" w:type="dxa"/>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1418" w:type="dxa"/>
            <w:tcBorders>
              <w:top w:val="nil"/>
              <w:left w:val="nil"/>
              <w:bottom w:val="single" w:sz="4" w:space="0" w:color="auto"/>
              <w:right w:val="single" w:sz="4" w:space="0" w:color="auto"/>
            </w:tcBorders>
            <w:vAlign w:val="bottom"/>
          </w:tcPr>
          <w:p w:rsidR="00B51237" w:rsidRPr="00C327E1" w:rsidRDefault="00B51237" w:rsidP="004C1523">
            <w:pPr>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1.</w:t>
            </w:r>
          </w:p>
        </w:tc>
        <w:tc>
          <w:tcPr>
            <w:tcW w:w="1757" w:type="dxa"/>
            <w:tcBorders>
              <w:top w:val="nil"/>
              <w:left w:val="nil"/>
              <w:bottom w:val="single" w:sz="4" w:space="0" w:color="auto"/>
              <w:right w:val="single" w:sz="4" w:space="0" w:color="auto"/>
            </w:tcBorders>
            <w:vAlign w:val="center"/>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napropoksikarbazons</w:t>
            </w:r>
            <w:proofErr w:type="spellEnd"/>
          </w:p>
        </w:tc>
        <w:tc>
          <w:tcPr>
            <w:tcW w:w="1418" w:type="dxa"/>
            <w:tcBorders>
              <w:top w:val="nil"/>
              <w:left w:val="nil"/>
              <w:bottom w:val="single" w:sz="4" w:space="0" w:color="auto"/>
              <w:right w:val="single" w:sz="4" w:space="0" w:color="auto"/>
            </w:tcBorders>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2.</w:t>
            </w:r>
          </w:p>
        </w:tc>
        <w:tc>
          <w:tcPr>
            <w:tcW w:w="1757" w:type="dxa"/>
            <w:tcBorders>
              <w:top w:val="nil"/>
              <w:left w:val="nil"/>
              <w:bottom w:val="single" w:sz="4" w:space="0" w:color="auto"/>
              <w:right w:val="single" w:sz="4" w:space="0" w:color="auto"/>
            </w:tcBorders>
            <w:vAlign w:val="center"/>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propakvizafops</w:t>
            </w:r>
            <w:proofErr w:type="spellEnd"/>
          </w:p>
        </w:tc>
        <w:tc>
          <w:tcPr>
            <w:tcW w:w="1418" w:type="dxa"/>
            <w:tcBorders>
              <w:top w:val="nil"/>
              <w:left w:val="nil"/>
              <w:bottom w:val="single" w:sz="4" w:space="0" w:color="auto"/>
              <w:right w:val="single" w:sz="4" w:space="0" w:color="auto"/>
            </w:tcBorders>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3.</w:t>
            </w:r>
          </w:p>
        </w:tc>
        <w:tc>
          <w:tcPr>
            <w:tcW w:w="1757" w:type="dxa"/>
            <w:tcBorders>
              <w:top w:val="nil"/>
              <w:left w:val="nil"/>
              <w:bottom w:val="single" w:sz="4" w:space="0" w:color="auto"/>
              <w:right w:val="single" w:sz="4" w:space="0" w:color="auto"/>
            </w:tcBorders>
            <w:vAlign w:val="center"/>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dikamba</w:t>
            </w:r>
            <w:proofErr w:type="spellEnd"/>
          </w:p>
        </w:tc>
        <w:tc>
          <w:tcPr>
            <w:tcW w:w="1418" w:type="dxa"/>
            <w:tcBorders>
              <w:top w:val="nil"/>
              <w:left w:val="nil"/>
              <w:bottom w:val="single" w:sz="4" w:space="0" w:color="auto"/>
              <w:right w:val="single" w:sz="4" w:space="0" w:color="auto"/>
            </w:tcBorders>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4.</w:t>
            </w:r>
          </w:p>
        </w:tc>
        <w:tc>
          <w:tcPr>
            <w:tcW w:w="1757" w:type="dxa"/>
            <w:tcBorders>
              <w:top w:val="nil"/>
              <w:left w:val="nil"/>
              <w:bottom w:val="single" w:sz="4" w:space="0" w:color="auto"/>
              <w:right w:val="single" w:sz="4" w:space="0" w:color="auto"/>
            </w:tcBorders>
            <w:vAlign w:val="center"/>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vAlign w:val="center"/>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xml:space="preserve">amonija </w:t>
            </w:r>
            <w:proofErr w:type="spellStart"/>
            <w:r w:rsidRPr="00C327E1">
              <w:rPr>
                <w:rFonts w:ascii="Cambria" w:hAnsi="Cambria"/>
                <w:sz w:val="19"/>
                <w:szCs w:val="19"/>
              </w:rPr>
              <w:t>glufosināts</w:t>
            </w:r>
            <w:proofErr w:type="spellEnd"/>
          </w:p>
        </w:tc>
        <w:tc>
          <w:tcPr>
            <w:tcW w:w="1418" w:type="dxa"/>
            <w:tcBorders>
              <w:top w:val="nil"/>
              <w:left w:val="nil"/>
              <w:bottom w:val="single" w:sz="4" w:space="0" w:color="auto"/>
              <w:right w:val="single" w:sz="4" w:space="0" w:color="auto"/>
            </w:tcBorders>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5.</w:t>
            </w:r>
          </w:p>
        </w:tc>
        <w:tc>
          <w:tcPr>
            <w:tcW w:w="1757" w:type="dxa"/>
            <w:tcBorders>
              <w:top w:val="nil"/>
              <w:left w:val="nil"/>
              <w:bottom w:val="single" w:sz="4" w:space="0" w:color="auto"/>
              <w:right w:val="single" w:sz="4" w:space="0" w:color="auto"/>
            </w:tcBorders>
            <w:vAlign w:val="center"/>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bentazons</w:t>
            </w:r>
            <w:proofErr w:type="spellEnd"/>
          </w:p>
        </w:tc>
        <w:tc>
          <w:tcPr>
            <w:tcW w:w="1418" w:type="dxa"/>
            <w:tcBorders>
              <w:top w:val="nil"/>
              <w:left w:val="nil"/>
              <w:bottom w:val="single" w:sz="4" w:space="0" w:color="auto"/>
              <w:right w:val="single" w:sz="4" w:space="0" w:color="auto"/>
            </w:tcBorders>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6.</w:t>
            </w:r>
          </w:p>
        </w:tc>
        <w:tc>
          <w:tcPr>
            <w:tcW w:w="1757" w:type="dxa"/>
            <w:tcBorders>
              <w:top w:val="single" w:sz="4" w:space="0" w:color="auto"/>
              <w:left w:val="nil"/>
              <w:bottom w:val="single" w:sz="4" w:space="0" w:color="auto"/>
              <w:right w:val="single" w:sz="4" w:space="0" w:color="auto"/>
            </w:tcBorders>
            <w:vAlign w:val="center"/>
          </w:tcPr>
          <w:p w:rsidR="00B51237" w:rsidRPr="00C327E1" w:rsidRDefault="00B51237" w:rsidP="004C1523">
            <w:pPr>
              <w:rPr>
                <w:rFonts w:ascii="Cambria" w:hAnsi="Cambria"/>
                <w:sz w:val="19"/>
                <w:szCs w:val="19"/>
                <w:lang w:eastAsia="en-US"/>
              </w:rPr>
            </w:pPr>
          </w:p>
        </w:tc>
        <w:tc>
          <w:tcPr>
            <w:tcW w:w="2920" w:type="dxa"/>
            <w:tcBorders>
              <w:top w:val="single" w:sz="4" w:space="0" w:color="auto"/>
              <w:left w:val="nil"/>
              <w:bottom w:val="single" w:sz="4" w:space="0" w:color="auto"/>
              <w:right w:val="single" w:sz="4" w:space="0" w:color="auto"/>
            </w:tcBorders>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desmedifams</w:t>
            </w:r>
            <w:proofErr w:type="spellEnd"/>
            <w:r w:rsidRPr="00C327E1">
              <w:rPr>
                <w:rFonts w:ascii="Cambria" w:hAnsi="Cambria"/>
                <w:sz w:val="19"/>
                <w:szCs w:val="19"/>
              </w:rPr>
              <w:t xml:space="preserve">, </w:t>
            </w:r>
            <w:proofErr w:type="spellStart"/>
            <w:r w:rsidRPr="00C327E1">
              <w:rPr>
                <w:rFonts w:ascii="Cambria" w:hAnsi="Cambria"/>
                <w:sz w:val="19"/>
                <w:szCs w:val="19"/>
              </w:rPr>
              <w:t>etofumezāts</w:t>
            </w:r>
            <w:proofErr w:type="spellEnd"/>
            <w:r w:rsidRPr="00C327E1">
              <w:rPr>
                <w:rFonts w:ascii="Cambria" w:hAnsi="Cambria"/>
                <w:sz w:val="19"/>
                <w:szCs w:val="19"/>
              </w:rPr>
              <w:t xml:space="preserve">, </w:t>
            </w:r>
            <w:proofErr w:type="spellStart"/>
            <w:r w:rsidRPr="00C327E1">
              <w:rPr>
                <w:rFonts w:ascii="Cambria" w:hAnsi="Cambria"/>
                <w:sz w:val="19"/>
                <w:szCs w:val="19"/>
              </w:rPr>
              <w:t>fenmedifams</w:t>
            </w:r>
            <w:proofErr w:type="spellEnd"/>
          </w:p>
        </w:tc>
        <w:tc>
          <w:tcPr>
            <w:tcW w:w="1418" w:type="dxa"/>
            <w:tcBorders>
              <w:top w:val="single" w:sz="4" w:space="0" w:color="auto"/>
              <w:left w:val="nil"/>
              <w:bottom w:val="single" w:sz="4" w:space="0" w:color="auto"/>
              <w:right w:val="single" w:sz="4" w:space="0" w:color="auto"/>
            </w:tcBorders>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single" w:sz="4" w:space="0" w:color="auto"/>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1134" w:type="dxa"/>
            <w:gridSpan w:val="2"/>
            <w:tcBorders>
              <w:top w:val="single" w:sz="4" w:space="0" w:color="auto"/>
              <w:left w:val="nil"/>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992"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7.</w:t>
            </w:r>
          </w:p>
        </w:tc>
        <w:tc>
          <w:tcPr>
            <w:tcW w:w="1757" w:type="dxa"/>
            <w:tcBorders>
              <w:top w:val="single" w:sz="4" w:space="0" w:color="auto"/>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single" w:sz="4" w:space="0" w:color="auto"/>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metazahlors</w:t>
            </w:r>
            <w:proofErr w:type="spellEnd"/>
          </w:p>
        </w:tc>
        <w:tc>
          <w:tcPr>
            <w:tcW w:w="1418" w:type="dxa"/>
            <w:tcBorders>
              <w:top w:val="single" w:sz="4" w:space="0" w:color="auto"/>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8.</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metazahlors</w:t>
            </w:r>
            <w:proofErr w:type="spellEnd"/>
            <w:r w:rsidRPr="00C327E1">
              <w:rPr>
                <w:rFonts w:ascii="Cambria" w:hAnsi="Cambria"/>
                <w:sz w:val="19"/>
                <w:szCs w:val="19"/>
              </w:rPr>
              <w:t xml:space="preserve">, </w:t>
            </w:r>
            <w:proofErr w:type="spellStart"/>
            <w:r w:rsidRPr="00C327E1">
              <w:rPr>
                <w:rFonts w:ascii="Cambria" w:hAnsi="Cambria"/>
                <w:sz w:val="19"/>
                <w:szCs w:val="19"/>
              </w:rPr>
              <w:t>kvinmeraks</w:t>
            </w:r>
            <w:proofErr w:type="spellEnd"/>
          </w:p>
        </w:tc>
        <w:tc>
          <w:tcPr>
            <w:tcW w:w="1418" w:type="dxa"/>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9.</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aklonifēns</w:t>
            </w:r>
            <w:proofErr w:type="spellEnd"/>
          </w:p>
        </w:tc>
        <w:tc>
          <w:tcPr>
            <w:tcW w:w="1418" w:type="dxa"/>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10.</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glifosāts</w:t>
            </w:r>
            <w:proofErr w:type="spellEnd"/>
          </w:p>
        </w:tc>
        <w:tc>
          <w:tcPr>
            <w:tcW w:w="1418" w:type="dxa"/>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11.</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metiltribenurons</w:t>
            </w:r>
            <w:proofErr w:type="spellEnd"/>
          </w:p>
        </w:tc>
        <w:tc>
          <w:tcPr>
            <w:tcW w:w="1418" w:type="dxa"/>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12.</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amidosulfurons</w:t>
            </w:r>
            <w:proofErr w:type="spellEnd"/>
          </w:p>
        </w:tc>
        <w:tc>
          <w:tcPr>
            <w:tcW w:w="1418" w:type="dxa"/>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single" w:sz="4" w:space="0" w:color="auto"/>
              <w:left w:val="single" w:sz="4" w:space="0" w:color="auto"/>
              <w:bottom w:val="single" w:sz="4" w:space="0" w:color="auto"/>
              <w:right w:val="single" w:sz="4" w:space="0" w:color="auto"/>
            </w:tcBorders>
            <w:vAlign w:val="center"/>
          </w:tcPr>
          <w:p w:rsidR="00B51237" w:rsidRPr="00C327E1" w:rsidRDefault="00B51237" w:rsidP="004C1523">
            <w:pPr>
              <w:jc w:val="center"/>
              <w:rPr>
                <w:rFonts w:ascii="Cambria" w:hAnsi="Cambria"/>
                <w:sz w:val="19"/>
                <w:szCs w:val="19"/>
              </w:rPr>
            </w:pPr>
            <w:r w:rsidRPr="00C327E1">
              <w:rPr>
                <w:rFonts w:ascii="Cambria" w:hAnsi="Cambria"/>
                <w:sz w:val="19"/>
                <w:szCs w:val="19"/>
              </w:rPr>
              <w:t>13.</w:t>
            </w:r>
          </w:p>
        </w:tc>
        <w:tc>
          <w:tcPr>
            <w:tcW w:w="1757" w:type="dxa"/>
            <w:tcBorders>
              <w:top w:val="single" w:sz="4" w:space="0" w:color="auto"/>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single" w:sz="4" w:space="0" w:color="auto"/>
              <w:left w:val="nil"/>
              <w:bottom w:val="single" w:sz="4" w:space="0" w:color="auto"/>
              <w:right w:val="single" w:sz="4" w:space="0" w:color="auto"/>
            </w:tcBorders>
            <w:noWrap/>
            <w:vAlign w:val="center"/>
          </w:tcPr>
          <w:p w:rsidR="00B51237" w:rsidRPr="00C327E1" w:rsidRDefault="00B51237" w:rsidP="004C1523">
            <w:pPr>
              <w:rPr>
                <w:rFonts w:ascii="Cambria" w:hAnsi="Cambria"/>
                <w:sz w:val="19"/>
                <w:szCs w:val="19"/>
              </w:rPr>
            </w:pPr>
            <w:proofErr w:type="spellStart"/>
            <w:r w:rsidRPr="00C327E1">
              <w:rPr>
                <w:rFonts w:ascii="Cambria" w:hAnsi="Cambria"/>
                <w:sz w:val="19"/>
                <w:szCs w:val="19"/>
              </w:rPr>
              <w:t>triasulfurons</w:t>
            </w:r>
            <w:proofErr w:type="spellEnd"/>
          </w:p>
        </w:tc>
        <w:tc>
          <w:tcPr>
            <w:tcW w:w="1418" w:type="dxa"/>
            <w:tcBorders>
              <w:top w:val="single" w:sz="4" w:space="0" w:color="auto"/>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single" w:sz="4" w:space="0" w:color="auto"/>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rPr>
            </w:pPr>
          </w:p>
        </w:tc>
        <w:tc>
          <w:tcPr>
            <w:tcW w:w="1134" w:type="dxa"/>
            <w:gridSpan w:val="2"/>
            <w:tcBorders>
              <w:top w:val="single" w:sz="4" w:space="0" w:color="auto"/>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rPr>
            </w:pPr>
          </w:p>
        </w:tc>
        <w:tc>
          <w:tcPr>
            <w:tcW w:w="992" w:type="dxa"/>
            <w:gridSpan w:val="2"/>
            <w:tcBorders>
              <w:top w:val="single" w:sz="4" w:space="0" w:color="auto"/>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rPr>
            </w:pP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14.</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klopiralīds</w:t>
            </w:r>
            <w:proofErr w:type="spellEnd"/>
          </w:p>
        </w:tc>
        <w:tc>
          <w:tcPr>
            <w:tcW w:w="1418" w:type="dxa"/>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15.</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MCPA</w:t>
            </w:r>
          </w:p>
        </w:tc>
        <w:tc>
          <w:tcPr>
            <w:tcW w:w="1418" w:type="dxa"/>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gridAfter w:val="1"/>
          <w:wAfter w:w="6" w:type="dxa"/>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16.</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sulfosulfurons</w:t>
            </w:r>
            <w:proofErr w:type="spellEnd"/>
          </w:p>
        </w:tc>
        <w:tc>
          <w:tcPr>
            <w:tcW w:w="1418" w:type="dxa"/>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trHeight w:val="238"/>
        </w:trPr>
        <w:tc>
          <w:tcPr>
            <w:tcW w:w="677" w:type="dxa"/>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17.</w:t>
            </w:r>
          </w:p>
        </w:tc>
        <w:tc>
          <w:tcPr>
            <w:tcW w:w="1757" w:type="dxa"/>
            <w:tcBorders>
              <w:top w:val="single" w:sz="4" w:space="0" w:color="auto"/>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single" w:sz="4" w:space="0" w:color="auto"/>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florasulams</w:t>
            </w:r>
            <w:proofErr w:type="spellEnd"/>
            <w:r w:rsidRPr="00C327E1">
              <w:rPr>
                <w:rFonts w:ascii="Cambria" w:hAnsi="Cambria"/>
                <w:sz w:val="19"/>
                <w:szCs w:val="19"/>
              </w:rPr>
              <w:t>, 2.4-D (</w:t>
            </w:r>
            <w:proofErr w:type="spellStart"/>
            <w:r w:rsidRPr="00C327E1">
              <w:rPr>
                <w:rFonts w:ascii="Cambria" w:hAnsi="Cambria"/>
                <w:sz w:val="19"/>
                <w:szCs w:val="19"/>
              </w:rPr>
              <w:t>etilheksilestera</w:t>
            </w:r>
            <w:proofErr w:type="spellEnd"/>
            <w:r w:rsidRPr="00C327E1">
              <w:rPr>
                <w:rFonts w:ascii="Cambria" w:hAnsi="Cambria"/>
                <w:sz w:val="19"/>
                <w:szCs w:val="19"/>
              </w:rPr>
              <w:t xml:space="preserve"> formā)</w:t>
            </w:r>
          </w:p>
        </w:tc>
        <w:tc>
          <w:tcPr>
            <w:tcW w:w="1424" w:type="dxa"/>
            <w:gridSpan w:val="2"/>
            <w:tcBorders>
              <w:top w:val="single" w:sz="4" w:space="0" w:color="auto"/>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18.</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tefuril-kvizalofops-P</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19.</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glifosāts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20.</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dikvāts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21.</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amidosulfurons</w:t>
            </w:r>
            <w:proofErr w:type="spellEnd"/>
            <w:r w:rsidRPr="00C327E1">
              <w:rPr>
                <w:rFonts w:ascii="Cambria" w:hAnsi="Cambria"/>
                <w:sz w:val="19"/>
                <w:szCs w:val="19"/>
              </w:rPr>
              <w:t xml:space="preserve">, </w:t>
            </w:r>
            <w:proofErr w:type="spellStart"/>
            <w:r w:rsidRPr="00C327E1">
              <w:rPr>
                <w:rFonts w:ascii="Cambria" w:hAnsi="Cambria"/>
                <w:sz w:val="19"/>
                <w:szCs w:val="19"/>
              </w:rPr>
              <w:t>Na-metiljodosulfurons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rPr>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lang w:eastAsia="en-US"/>
              </w:rPr>
              <w:t>22.</w:t>
            </w:r>
          </w:p>
        </w:tc>
        <w:tc>
          <w:tcPr>
            <w:tcW w:w="1757" w:type="dxa"/>
            <w:tcBorders>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rimsulfurons</w:t>
            </w:r>
            <w:proofErr w:type="spellEnd"/>
          </w:p>
        </w:tc>
        <w:tc>
          <w:tcPr>
            <w:tcW w:w="1424" w:type="dxa"/>
            <w:gridSpan w:val="2"/>
            <w:tcBorders>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p>
        </w:tc>
        <w:tc>
          <w:tcPr>
            <w:tcW w:w="1134" w:type="dxa"/>
            <w:gridSpan w:val="2"/>
            <w:tcBorders>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p>
        </w:tc>
        <w:tc>
          <w:tcPr>
            <w:tcW w:w="992" w:type="dxa"/>
            <w:gridSpan w:val="2"/>
            <w:tcBorders>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p>
        </w:tc>
      </w:tr>
      <w:tr w:rsidR="00B51237" w:rsidRPr="00C327E1" w:rsidTr="004C1523">
        <w:trPr>
          <w:trHeight w:val="238"/>
        </w:trPr>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23.</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metribuzīns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 </w:t>
            </w:r>
          </w:p>
        </w:tc>
        <w:tc>
          <w:tcPr>
            <w:tcW w:w="1757" w:type="dxa"/>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b/>
                <w:bCs/>
                <w:sz w:val="19"/>
                <w:szCs w:val="19"/>
                <w:lang w:eastAsia="en-US"/>
              </w:rPr>
            </w:pPr>
            <w:r w:rsidRPr="00C327E1">
              <w:rPr>
                <w:rFonts w:ascii="Cambria" w:hAnsi="Cambria"/>
                <w:b/>
                <w:bCs/>
                <w:sz w:val="19"/>
                <w:szCs w:val="19"/>
              </w:rPr>
              <w:t>FUNGICĪDI</w:t>
            </w: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lastRenderedPageBreak/>
              <w:t>24.</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dimetomorfs</w:t>
            </w:r>
            <w:proofErr w:type="spellEnd"/>
            <w:r w:rsidRPr="00C327E1">
              <w:rPr>
                <w:rFonts w:ascii="Cambria" w:hAnsi="Cambria"/>
                <w:sz w:val="19"/>
                <w:szCs w:val="19"/>
              </w:rPr>
              <w:t xml:space="preserve">, </w:t>
            </w:r>
            <w:proofErr w:type="spellStart"/>
            <w:r w:rsidRPr="00C327E1">
              <w:rPr>
                <w:rFonts w:ascii="Cambria" w:hAnsi="Cambria"/>
                <w:sz w:val="19"/>
                <w:szCs w:val="19"/>
              </w:rPr>
              <w:t>mankocebs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25.</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azoksistrobīns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26.</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azoksistrobīns</w:t>
            </w:r>
            <w:proofErr w:type="spellEnd"/>
            <w:r w:rsidRPr="00C327E1">
              <w:rPr>
                <w:rFonts w:ascii="Cambria" w:hAnsi="Cambria"/>
                <w:sz w:val="19"/>
                <w:szCs w:val="19"/>
              </w:rPr>
              <w:t xml:space="preserve"> </w:t>
            </w:r>
            <w:proofErr w:type="spellStart"/>
            <w:r w:rsidRPr="00C327E1">
              <w:rPr>
                <w:rFonts w:ascii="Cambria" w:hAnsi="Cambria"/>
                <w:sz w:val="19"/>
                <w:szCs w:val="19"/>
              </w:rPr>
              <w:t>ciprokonazols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27.</w:t>
            </w:r>
          </w:p>
        </w:tc>
        <w:tc>
          <w:tcPr>
            <w:tcW w:w="1757" w:type="dxa"/>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boskalīns</w:t>
            </w:r>
            <w:proofErr w:type="spellEnd"/>
            <w:r w:rsidRPr="00C327E1">
              <w:rPr>
                <w:rFonts w:ascii="Cambria" w:hAnsi="Cambria"/>
                <w:sz w:val="19"/>
                <w:szCs w:val="19"/>
              </w:rPr>
              <w:t xml:space="preserve"> </w:t>
            </w:r>
            <w:proofErr w:type="spellStart"/>
            <w:r w:rsidRPr="00C327E1">
              <w:rPr>
                <w:rFonts w:ascii="Cambria" w:hAnsi="Cambria"/>
                <w:sz w:val="19"/>
                <w:szCs w:val="19"/>
              </w:rPr>
              <w:t>epoksikonazols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28.</w:t>
            </w:r>
          </w:p>
        </w:tc>
        <w:tc>
          <w:tcPr>
            <w:tcW w:w="1757" w:type="dxa"/>
            <w:tcBorders>
              <w:top w:val="single" w:sz="4" w:space="0" w:color="auto"/>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single" w:sz="4" w:space="0" w:color="auto"/>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mankocebs</w:t>
            </w:r>
            <w:proofErr w:type="spellEnd"/>
          </w:p>
        </w:tc>
        <w:tc>
          <w:tcPr>
            <w:tcW w:w="1424" w:type="dxa"/>
            <w:gridSpan w:val="2"/>
            <w:tcBorders>
              <w:top w:val="single" w:sz="4" w:space="0" w:color="auto"/>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29.</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protiokonazols</w:t>
            </w:r>
            <w:proofErr w:type="spellEnd"/>
            <w:r w:rsidRPr="00C327E1">
              <w:rPr>
                <w:rFonts w:ascii="Cambria" w:hAnsi="Cambria"/>
                <w:sz w:val="19"/>
                <w:szCs w:val="19"/>
              </w:rPr>
              <w:t xml:space="preserve"> </w:t>
            </w:r>
            <w:proofErr w:type="spellStart"/>
            <w:r w:rsidRPr="00C327E1">
              <w:rPr>
                <w:rFonts w:ascii="Cambria" w:hAnsi="Cambria"/>
                <w:sz w:val="19"/>
                <w:szCs w:val="19"/>
              </w:rPr>
              <w:t>fluoksastrobīns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30.</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metrafenons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31.</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tebukonazols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32.</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fenamidons</w:t>
            </w:r>
            <w:proofErr w:type="spellEnd"/>
            <w:r w:rsidRPr="00C327E1">
              <w:rPr>
                <w:rFonts w:ascii="Cambria" w:hAnsi="Cambria"/>
                <w:sz w:val="19"/>
                <w:szCs w:val="19"/>
              </w:rPr>
              <w:t xml:space="preserve"> </w:t>
            </w:r>
            <w:proofErr w:type="spellStart"/>
            <w:r w:rsidRPr="00C327E1">
              <w:rPr>
                <w:rFonts w:ascii="Cambria" w:hAnsi="Cambria"/>
                <w:sz w:val="19"/>
                <w:szCs w:val="19"/>
              </w:rPr>
              <w:t>propamokarbs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33.</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piraklostrobīns</w:t>
            </w:r>
            <w:proofErr w:type="spellEnd"/>
            <w:r w:rsidRPr="00C327E1">
              <w:rPr>
                <w:rFonts w:ascii="Cambria" w:hAnsi="Cambria"/>
                <w:sz w:val="19"/>
                <w:szCs w:val="19"/>
              </w:rPr>
              <w:t xml:space="preserve"> </w:t>
            </w:r>
            <w:proofErr w:type="spellStart"/>
            <w:r w:rsidRPr="00C327E1">
              <w:rPr>
                <w:rFonts w:ascii="Cambria" w:hAnsi="Cambria"/>
                <w:sz w:val="19"/>
                <w:szCs w:val="19"/>
              </w:rPr>
              <w:t>epoksikonazols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34.</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fenamidons</w:t>
            </w:r>
            <w:proofErr w:type="spellEnd"/>
            <w:r w:rsidRPr="00C327E1">
              <w:rPr>
                <w:rFonts w:ascii="Cambria" w:hAnsi="Cambria"/>
                <w:sz w:val="19"/>
                <w:szCs w:val="19"/>
              </w:rPr>
              <w:t xml:space="preserve"> </w:t>
            </w:r>
            <w:proofErr w:type="spellStart"/>
            <w:r w:rsidRPr="00C327E1">
              <w:rPr>
                <w:rFonts w:ascii="Cambria" w:hAnsi="Cambria"/>
                <w:sz w:val="19"/>
                <w:szCs w:val="19"/>
              </w:rPr>
              <w:t>mankocebs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35.</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ciprokonazols</w:t>
            </w:r>
            <w:proofErr w:type="spellEnd"/>
            <w:r w:rsidRPr="00C327E1">
              <w:rPr>
                <w:rFonts w:ascii="Cambria" w:hAnsi="Cambria"/>
                <w:sz w:val="19"/>
                <w:szCs w:val="19"/>
              </w:rPr>
              <w:t xml:space="preserve"> </w:t>
            </w:r>
            <w:proofErr w:type="spellStart"/>
            <w:r w:rsidRPr="00C327E1">
              <w:rPr>
                <w:rFonts w:ascii="Cambria" w:hAnsi="Cambria"/>
                <w:sz w:val="19"/>
                <w:szCs w:val="19"/>
              </w:rPr>
              <w:t>trifloksistrobīns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36.</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fenpropimorfs</w:t>
            </w:r>
            <w:proofErr w:type="spellEnd"/>
            <w:r w:rsidRPr="00C327E1">
              <w:rPr>
                <w:rFonts w:ascii="Cambria" w:hAnsi="Cambria"/>
                <w:sz w:val="19"/>
                <w:szCs w:val="19"/>
              </w:rPr>
              <w:t xml:space="preserve"> </w:t>
            </w:r>
            <w:proofErr w:type="spellStart"/>
            <w:r w:rsidRPr="00C327E1">
              <w:rPr>
                <w:rFonts w:ascii="Cambria" w:hAnsi="Cambria"/>
                <w:sz w:val="19"/>
                <w:szCs w:val="19"/>
              </w:rPr>
              <w:t>epoksikonazols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37.</w:t>
            </w:r>
          </w:p>
        </w:tc>
        <w:tc>
          <w:tcPr>
            <w:tcW w:w="1757" w:type="dxa"/>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propamokarbs</w:t>
            </w:r>
            <w:proofErr w:type="spellEnd"/>
            <w:r w:rsidRPr="00C327E1">
              <w:rPr>
                <w:rFonts w:ascii="Cambria" w:hAnsi="Cambria"/>
                <w:sz w:val="19"/>
                <w:szCs w:val="19"/>
              </w:rPr>
              <w:t xml:space="preserve"> </w:t>
            </w:r>
            <w:proofErr w:type="spellStart"/>
            <w:r w:rsidRPr="00C327E1">
              <w:rPr>
                <w:rFonts w:ascii="Cambria" w:hAnsi="Cambria"/>
                <w:sz w:val="19"/>
                <w:szCs w:val="19"/>
              </w:rPr>
              <w:t>mankocebs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757" w:type="dxa"/>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b/>
                <w:bCs/>
                <w:sz w:val="19"/>
                <w:szCs w:val="19"/>
                <w:lang w:eastAsia="en-US"/>
              </w:rPr>
            </w:pPr>
            <w:r w:rsidRPr="00C327E1">
              <w:rPr>
                <w:rFonts w:ascii="Cambria" w:hAnsi="Cambria"/>
                <w:b/>
                <w:bCs/>
                <w:sz w:val="19"/>
                <w:szCs w:val="19"/>
              </w:rPr>
              <w:t>INSEKTICĪDI</w:t>
            </w: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38.</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dimetoāts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single" w:sz="4" w:space="0" w:color="auto"/>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39.</w:t>
            </w:r>
          </w:p>
        </w:tc>
        <w:tc>
          <w:tcPr>
            <w:tcW w:w="1757" w:type="dxa"/>
            <w:tcBorders>
              <w:top w:val="single" w:sz="4" w:space="0" w:color="auto"/>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single" w:sz="4" w:space="0" w:color="auto"/>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deltametrīns</w:t>
            </w:r>
            <w:proofErr w:type="spellEnd"/>
            <w:r w:rsidRPr="00C327E1">
              <w:rPr>
                <w:rFonts w:ascii="Cambria" w:hAnsi="Cambria"/>
                <w:sz w:val="19"/>
                <w:szCs w:val="19"/>
              </w:rPr>
              <w:t xml:space="preserve"> </w:t>
            </w:r>
          </w:p>
        </w:tc>
        <w:tc>
          <w:tcPr>
            <w:tcW w:w="1424" w:type="dxa"/>
            <w:gridSpan w:val="2"/>
            <w:tcBorders>
              <w:top w:val="single" w:sz="4" w:space="0" w:color="auto"/>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single" w:sz="4" w:space="0" w:color="auto"/>
              <w:left w:val="single" w:sz="4" w:space="0" w:color="auto"/>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757" w:type="dxa"/>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b/>
                <w:bCs/>
                <w:sz w:val="19"/>
                <w:szCs w:val="19"/>
                <w:lang w:eastAsia="en-US"/>
              </w:rPr>
            </w:pPr>
            <w:r w:rsidRPr="00C327E1">
              <w:rPr>
                <w:rFonts w:ascii="Cambria" w:hAnsi="Cambria"/>
                <w:b/>
                <w:bCs/>
                <w:sz w:val="19"/>
                <w:szCs w:val="19"/>
              </w:rPr>
              <w:t>SĒKLU KODNES</w:t>
            </w:r>
          </w:p>
        </w:tc>
        <w:tc>
          <w:tcPr>
            <w:tcW w:w="2920" w:type="dxa"/>
            <w:tcBorders>
              <w:top w:val="single" w:sz="4" w:space="0" w:color="auto"/>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424" w:type="dxa"/>
            <w:gridSpan w:val="2"/>
            <w:tcBorders>
              <w:top w:val="single" w:sz="4" w:space="0" w:color="auto"/>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1134"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single" w:sz="4" w:space="0" w:color="auto"/>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40.</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tritikonazols</w:t>
            </w:r>
            <w:proofErr w:type="spellEnd"/>
            <w:r w:rsidRPr="00C327E1">
              <w:rPr>
                <w:rFonts w:ascii="Cambria" w:hAnsi="Cambria"/>
                <w:sz w:val="19"/>
                <w:szCs w:val="19"/>
              </w:rPr>
              <w:t xml:space="preserve"> </w:t>
            </w:r>
            <w:proofErr w:type="spellStart"/>
            <w:r w:rsidRPr="00C327E1">
              <w:rPr>
                <w:rFonts w:ascii="Cambria" w:hAnsi="Cambria"/>
                <w:sz w:val="19"/>
                <w:szCs w:val="19"/>
              </w:rPr>
              <w:t>prohlora</w:t>
            </w:r>
            <w:proofErr w:type="spellEnd"/>
            <w:r w:rsidRPr="00C327E1">
              <w:rPr>
                <w:rFonts w:ascii="Cambria" w:hAnsi="Cambria"/>
                <w:sz w:val="19"/>
                <w:szCs w:val="19"/>
              </w:rPr>
              <w:t xml:space="preserve"> vara hlorīds</w:t>
            </w:r>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41.</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tiametoksams</w:t>
            </w:r>
            <w:proofErr w:type="spellEnd"/>
            <w:r w:rsidRPr="00C327E1">
              <w:rPr>
                <w:rFonts w:ascii="Cambria" w:hAnsi="Cambria"/>
                <w:sz w:val="19"/>
                <w:szCs w:val="19"/>
              </w:rPr>
              <w:t xml:space="preserve"> </w:t>
            </w:r>
            <w:proofErr w:type="spellStart"/>
            <w:r w:rsidRPr="00C327E1">
              <w:rPr>
                <w:rFonts w:ascii="Cambria" w:hAnsi="Cambria"/>
                <w:sz w:val="19"/>
                <w:szCs w:val="19"/>
              </w:rPr>
              <w:t>fludioksonils</w:t>
            </w:r>
            <w:proofErr w:type="spellEnd"/>
            <w:r w:rsidRPr="00C327E1">
              <w:rPr>
                <w:rFonts w:ascii="Cambria" w:hAnsi="Cambria"/>
                <w:sz w:val="19"/>
                <w:szCs w:val="19"/>
              </w:rPr>
              <w:t xml:space="preserve"> </w:t>
            </w:r>
            <w:proofErr w:type="spellStart"/>
            <w:r w:rsidRPr="00C327E1">
              <w:rPr>
                <w:rFonts w:ascii="Cambria" w:hAnsi="Cambria"/>
                <w:sz w:val="19"/>
                <w:szCs w:val="19"/>
              </w:rPr>
              <w:t>metalaksils-M</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nil"/>
              <w:left w:val="single" w:sz="4" w:space="0" w:color="auto"/>
              <w:bottom w:val="single" w:sz="4" w:space="0" w:color="auto"/>
              <w:right w:val="single" w:sz="4" w:space="0" w:color="auto"/>
            </w:tcBorders>
            <w:vAlign w:val="center"/>
            <w:hideMark/>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rPr>
              <w:t>42.</w:t>
            </w:r>
          </w:p>
        </w:tc>
        <w:tc>
          <w:tcPr>
            <w:tcW w:w="1757" w:type="dxa"/>
            <w:tcBorders>
              <w:top w:val="nil"/>
              <w:left w:val="nil"/>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2920" w:type="dxa"/>
            <w:tcBorders>
              <w:top w:val="nil"/>
              <w:left w:val="nil"/>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proofErr w:type="spellStart"/>
            <w:r w:rsidRPr="00C327E1">
              <w:rPr>
                <w:rFonts w:ascii="Cambria" w:hAnsi="Cambria"/>
                <w:sz w:val="19"/>
                <w:szCs w:val="19"/>
              </w:rPr>
              <w:t>fludioksonils</w:t>
            </w:r>
            <w:proofErr w:type="spellEnd"/>
          </w:p>
        </w:tc>
        <w:tc>
          <w:tcPr>
            <w:tcW w:w="1424" w:type="dxa"/>
            <w:gridSpan w:val="2"/>
            <w:tcBorders>
              <w:top w:val="nil"/>
              <w:left w:val="nil"/>
              <w:bottom w:val="single" w:sz="4" w:space="0" w:color="auto"/>
              <w:right w:val="single" w:sz="4" w:space="0" w:color="auto"/>
            </w:tcBorders>
            <w:noWrap/>
            <w:vAlign w:val="bottom"/>
          </w:tcPr>
          <w:p w:rsidR="00B51237" w:rsidRPr="00C327E1" w:rsidRDefault="00B51237" w:rsidP="004C1523">
            <w:pPr>
              <w:jc w:val="right"/>
              <w:rPr>
                <w:rFonts w:ascii="Cambria" w:hAnsi="Cambria"/>
                <w:sz w:val="19"/>
                <w:szCs w:val="19"/>
                <w:lang w:eastAsia="en-US"/>
              </w:rPr>
            </w:pP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nil"/>
              <w:left w:val="nil"/>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single" w:sz="4" w:space="0" w:color="auto"/>
              <w:left w:val="single" w:sz="4" w:space="0" w:color="auto"/>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p>
        </w:tc>
        <w:tc>
          <w:tcPr>
            <w:tcW w:w="1757" w:type="dxa"/>
            <w:tcBorders>
              <w:top w:val="single" w:sz="4" w:space="0" w:color="auto"/>
              <w:left w:val="single" w:sz="4" w:space="0" w:color="auto"/>
              <w:bottom w:val="single" w:sz="4" w:space="0" w:color="auto"/>
              <w:right w:val="single" w:sz="4" w:space="0" w:color="auto"/>
            </w:tcBorders>
            <w:noWrap/>
            <w:vAlign w:val="bottom"/>
            <w:hideMark/>
          </w:tcPr>
          <w:p w:rsidR="00B51237" w:rsidRPr="00C327E1" w:rsidRDefault="00B51237" w:rsidP="004C1523">
            <w:pPr>
              <w:rPr>
                <w:rFonts w:ascii="Cambria" w:hAnsi="Cambria"/>
                <w:b/>
                <w:bCs/>
                <w:sz w:val="19"/>
                <w:szCs w:val="19"/>
                <w:lang w:eastAsia="en-US"/>
              </w:rPr>
            </w:pPr>
            <w:r w:rsidRPr="00C327E1">
              <w:rPr>
                <w:rFonts w:ascii="Cambria" w:hAnsi="Cambria"/>
                <w:b/>
                <w:bCs/>
                <w:sz w:val="19"/>
                <w:szCs w:val="19"/>
              </w:rPr>
              <w:t>AUGŠANAS REGULA</w:t>
            </w:r>
            <w:r w:rsidRPr="00C327E1">
              <w:rPr>
                <w:rFonts w:ascii="Cambria" w:hAnsi="Cambria"/>
                <w:b/>
                <w:bCs/>
                <w:sz w:val="19"/>
                <w:szCs w:val="19"/>
              </w:rPr>
              <w:softHyphen/>
              <w:t>TORI</w:t>
            </w:r>
          </w:p>
        </w:tc>
        <w:tc>
          <w:tcPr>
            <w:tcW w:w="2920" w:type="dxa"/>
            <w:tcBorders>
              <w:top w:val="single" w:sz="4" w:space="0" w:color="auto"/>
              <w:left w:val="single" w:sz="4" w:space="0" w:color="auto"/>
              <w:bottom w:val="single" w:sz="4" w:space="0" w:color="auto"/>
              <w:right w:val="single" w:sz="4" w:space="0" w:color="auto"/>
            </w:tcBorders>
            <w:noWrap/>
            <w:vAlign w:val="center"/>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424" w:type="dxa"/>
            <w:gridSpan w:val="2"/>
            <w:tcBorders>
              <w:top w:val="single" w:sz="4" w:space="0" w:color="auto"/>
              <w:left w:val="single" w:sz="4" w:space="0" w:color="auto"/>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1134" w:type="dxa"/>
            <w:gridSpan w:val="2"/>
            <w:tcBorders>
              <w:top w:val="single" w:sz="4" w:space="0" w:color="auto"/>
              <w:left w:val="single" w:sz="4" w:space="0" w:color="auto"/>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1134" w:type="dxa"/>
            <w:gridSpan w:val="2"/>
            <w:tcBorders>
              <w:top w:val="single" w:sz="4" w:space="0" w:color="auto"/>
              <w:left w:val="single" w:sz="4" w:space="0" w:color="auto"/>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c>
          <w:tcPr>
            <w:tcW w:w="992" w:type="dxa"/>
            <w:gridSpan w:val="2"/>
            <w:tcBorders>
              <w:top w:val="single" w:sz="4" w:space="0" w:color="auto"/>
              <w:left w:val="single" w:sz="4" w:space="0" w:color="auto"/>
              <w:bottom w:val="single" w:sz="4" w:space="0" w:color="auto"/>
              <w:right w:val="single" w:sz="4" w:space="0" w:color="auto"/>
            </w:tcBorders>
            <w:noWrap/>
            <w:vAlign w:val="bottom"/>
            <w:hideMark/>
          </w:tcPr>
          <w:p w:rsidR="00B51237" w:rsidRPr="00C327E1" w:rsidRDefault="00B51237" w:rsidP="004C1523">
            <w:pPr>
              <w:rPr>
                <w:rFonts w:ascii="Cambria" w:hAnsi="Cambria"/>
                <w:sz w:val="19"/>
                <w:szCs w:val="19"/>
                <w:lang w:eastAsia="en-US"/>
              </w:rPr>
            </w:pPr>
            <w:r w:rsidRPr="00C327E1">
              <w:rPr>
                <w:rFonts w:ascii="Cambria" w:hAnsi="Cambria"/>
                <w:sz w:val="19"/>
                <w:szCs w:val="19"/>
              </w:rPr>
              <w:t> </w:t>
            </w:r>
          </w:p>
        </w:tc>
      </w:tr>
      <w:tr w:rsidR="00B51237" w:rsidRPr="00C327E1" w:rsidTr="004C1523">
        <w:tc>
          <w:tcPr>
            <w:tcW w:w="677" w:type="dxa"/>
            <w:tcBorders>
              <w:top w:val="single" w:sz="4" w:space="0" w:color="auto"/>
              <w:left w:val="single" w:sz="4" w:space="0" w:color="auto"/>
              <w:bottom w:val="single" w:sz="4" w:space="0" w:color="auto"/>
              <w:right w:val="single" w:sz="4" w:space="0" w:color="auto"/>
            </w:tcBorders>
            <w:noWrap/>
            <w:vAlign w:val="bottom"/>
          </w:tcPr>
          <w:p w:rsidR="00B51237" w:rsidRPr="00C327E1" w:rsidRDefault="00B51237" w:rsidP="004C1523">
            <w:pPr>
              <w:jc w:val="center"/>
              <w:rPr>
                <w:rFonts w:ascii="Cambria" w:hAnsi="Cambria"/>
                <w:sz w:val="19"/>
                <w:szCs w:val="19"/>
                <w:lang w:eastAsia="en-US"/>
              </w:rPr>
            </w:pPr>
            <w:r w:rsidRPr="00C327E1">
              <w:rPr>
                <w:rFonts w:ascii="Cambria" w:hAnsi="Cambria"/>
                <w:sz w:val="19"/>
                <w:szCs w:val="19"/>
                <w:lang w:eastAsia="en-US"/>
              </w:rPr>
              <w:t>43.</w:t>
            </w:r>
          </w:p>
        </w:tc>
        <w:tc>
          <w:tcPr>
            <w:tcW w:w="1757" w:type="dxa"/>
            <w:tcBorders>
              <w:top w:val="single" w:sz="4" w:space="0" w:color="auto"/>
              <w:left w:val="single" w:sz="4" w:space="0" w:color="auto"/>
              <w:bottom w:val="single" w:sz="4" w:space="0" w:color="auto"/>
              <w:right w:val="single" w:sz="4" w:space="0" w:color="auto"/>
            </w:tcBorders>
            <w:noWrap/>
            <w:vAlign w:val="bottom"/>
          </w:tcPr>
          <w:p w:rsidR="00B51237" w:rsidRPr="00C327E1" w:rsidRDefault="00B51237" w:rsidP="004C1523">
            <w:pPr>
              <w:rPr>
                <w:rFonts w:ascii="Cambria" w:hAnsi="Cambria"/>
                <w:b/>
                <w:bCs/>
                <w:sz w:val="19"/>
                <w:szCs w:val="19"/>
              </w:rPr>
            </w:pPr>
          </w:p>
        </w:tc>
        <w:tc>
          <w:tcPr>
            <w:tcW w:w="2920" w:type="dxa"/>
            <w:tcBorders>
              <w:top w:val="single" w:sz="4" w:space="0" w:color="auto"/>
              <w:left w:val="single" w:sz="4" w:space="0" w:color="auto"/>
              <w:bottom w:val="single" w:sz="4" w:space="0" w:color="auto"/>
              <w:right w:val="single" w:sz="4" w:space="0" w:color="auto"/>
            </w:tcBorders>
            <w:noWrap/>
            <w:vAlign w:val="center"/>
          </w:tcPr>
          <w:p w:rsidR="00B51237" w:rsidRPr="00C327E1" w:rsidRDefault="00B51237" w:rsidP="004C1523">
            <w:pPr>
              <w:rPr>
                <w:rFonts w:ascii="Cambria" w:hAnsi="Cambria"/>
                <w:sz w:val="19"/>
                <w:szCs w:val="19"/>
              </w:rPr>
            </w:pPr>
            <w:proofErr w:type="spellStart"/>
            <w:r w:rsidRPr="00C327E1">
              <w:rPr>
                <w:rFonts w:ascii="Cambria" w:hAnsi="Cambria"/>
                <w:sz w:val="19"/>
                <w:szCs w:val="19"/>
              </w:rPr>
              <w:t>hlormekāta</w:t>
            </w:r>
            <w:proofErr w:type="spellEnd"/>
            <w:r w:rsidRPr="00C327E1">
              <w:rPr>
                <w:rFonts w:ascii="Cambria" w:hAnsi="Cambria"/>
                <w:sz w:val="19"/>
                <w:szCs w:val="19"/>
              </w:rPr>
              <w:t xml:space="preserve"> hlorīds</w:t>
            </w:r>
          </w:p>
        </w:tc>
        <w:tc>
          <w:tcPr>
            <w:tcW w:w="1424" w:type="dxa"/>
            <w:gridSpan w:val="2"/>
            <w:tcBorders>
              <w:top w:val="single" w:sz="4" w:space="0" w:color="auto"/>
              <w:left w:val="single" w:sz="4" w:space="0" w:color="auto"/>
              <w:bottom w:val="single" w:sz="4" w:space="0" w:color="auto"/>
              <w:right w:val="single" w:sz="4" w:space="0" w:color="auto"/>
            </w:tcBorders>
            <w:noWrap/>
            <w:vAlign w:val="bottom"/>
          </w:tcPr>
          <w:p w:rsidR="00B51237" w:rsidRPr="00C327E1" w:rsidRDefault="00B51237" w:rsidP="004C1523">
            <w:pPr>
              <w:rPr>
                <w:rFonts w:ascii="Cambria" w:hAnsi="Cambria"/>
                <w:sz w:val="19"/>
                <w:szCs w:val="19"/>
                <w:lang w:eastAsia="en-US"/>
              </w:rPr>
            </w:pPr>
          </w:p>
        </w:tc>
        <w:tc>
          <w:tcPr>
            <w:tcW w:w="1134" w:type="dxa"/>
            <w:gridSpan w:val="2"/>
            <w:tcBorders>
              <w:top w:val="single" w:sz="4" w:space="0" w:color="auto"/>
              <w:left w:val="single" w:sz="4" w:space="0" w:color="auto"/>
              <w:bottom w:val="single" w:sz="4" w:space="0" w:color="auto"/>
              <w:right w:val="single" w:sz="4" w:space="0" w:color="auto"/>
            </w:tcBorders>
            <w:noWrap/>
            <w:vAlign w:val="bottom"/>
          </w:tcPr>
          <w:p w:rsidR="00B51237" w:rsidRPr="00C327E1" w:rsidRDefault="00B51237" w:rsidP="004C1523">
            <w:pPr>
              <w:rPr>
                <w:rFonts w:ascii="Cambria" w:hAnsi="Cambria"/>
                <w:sz w:val="19"/>
                <w:szCs w:val="19"/>
              </w:rPr>
            </w:pPr>
          </w:p>
        </w:tc>
        <w:tc>
          <w:tcPr>
            <w:tcW w:w="1134" w:type="dxa"/>
            <w:gridSpan w:val="2"/>
            <w:tcBorders>
              <w:top w:val="single" w:sz="4" w:space="0" w:color="auto"/>
              <w:left w:val="single" w:sz="4" w:space="0" w:color="auto"/>
              <w:bottom w:val="single" w:sz="4" w:space="0" w:color="auto"/>
              <w:right w:val="single" w:sz="4" w:space="0" w:color="auto"/>
            </w:tcBorders>
            <w:noWrap/>
            <w:vAlign w:val="bottom"/>
          </w:tcPr>
          <w:p w:rsidR="00B51237" w:rsidRPr="00C327E1" w:rsidRDefault="00B51237" w:rsidP="004C1523">
            <w:pPr>
              <w:rPr>
                <w:rFonts w:ascii="Cambria" w:hAnsi="Cambria"/>
                <w:sz w:val="19"/>
                <w:szCs w:val="19"/>
              </w:rPr>
            </w:pPr>
          </w:p>
        </w:tc>
        <w:tc>
          <w:tcPr>
            <w:tcW w:w="992" w:type="dxa"/>
            <w:gridSpan w:val="2"/>
            <w:tcBorders>
              <w:top w:val="single" w:sz="4" w:space="0" w:color="auto"/>
              <w:left w:val="single" w:sz="4" w:space="0" w:color="auto"/>
              <w:bottom w:val="single" w:sz="4" w:space="0" w:color="auto"/>
              <w:right w:val="single" w:sz="4" w:space="0" w:color="auto"/>
            </w:tcBorders>
            <w:noWrap/>
            <w:vAlign w:val="bottom"/>
          </w:tcPr>
          <w:p w:rsidR="00B51237" w:rsidRPr="00C327E1" w:rsidRDefault="00B51237" w:rsidP="004C1523">
            <w:pPr>
              <w:rPr>
                <w:rFonts w:ascii="Cambria" w:hAnsi="Cambria"/>
                <w:sz w:val="19"/>
                <w:szCs w:val="19"/>
              </w:rPr>
            </w:pPr>
          </w:p>
        </w:tc>
      </w:tr>
    </w:tbl>
    <w:p w:rsidR="00B51237" w:rsidRPr="00A312C9" w:rsidRDefault="00B51237" w:rsidP="00B51237">
      <w:pPr>
        <w:pStyle w:val="naisf"/>
        <w:spacing w:before="130" w:beforeAutospacing="0" w:after="0" w:afterAutospacing="0" w:line="260" w:lineRule="exact"/>
        <w:jc w:val="both"/>
        <w:rPr>
          <w:rFonts w:ascii="Cambria" w:hAnsi="Cambria"/>
          <w:sz w:val="19"/>
        </w:rPr>
      </w:pPr>
      <w:r w:rsidRPr="00A312C9">
        <w:rPr>
          <w:rFonts w:ascii="Cambria" w:hAnsi="Cambria"/>
          <w:sz w:val="19"/>
        </w:rPr>
        <w:t>Informācija par iepriekšējo ceturksni nosūtāma Agroresursu un ekonomikas institūtam līdz kārtējā ceturkšņa pirmā mēneša piecpadsmitajam datumam.</w:t>
      </w:r>
    </w:p>
    <w:p w:rsidR="00B51237" w:rsidRPr="00A312C9" w:rsidRDefault="00B51237" w:rsidP="00B51237">
      <w:pPr>
        <w:pStyle w:val="naisf"/>
        <w:spacing w:before="130" w:beforeAutospacing="0" w:after="0" w:afterAutospacing="0" w:line="260" w:lineRule="exact"/>
        <w:ind w:firstLine="539"/>
        <w:rPr>
          <w:rFonts w:ascii="Cambria" w:hAnsi="Cambria"/>
          <w:sz w:val="19"/>
        </w:rPr>
      </w:pPr>
    </w:p>
    <w:tbl>
      <w:tblPr>
        <w:tblW w:w="5000" w:type="pct"/>
        <w:tblCellMar>
          <w:top w:w="28" w:type="dxa"/>
          <w:left w:w="28" w:type="dxa"/>
          <w:bottom w:w="28" w:type="dxa"/>
          <w:right w:w="28" w:type="dxa"/>
        </w:tblCellMar>
        <w:tblLook w:val="01E0" w:firstRow="1" w:lastRow="1" w:firstColumn="1" w:lastColumn="1" w:noHBand="0" w:noVBand="0"/>
      </w:tblPr>
      <w:tblGrid>
        <w:gridCol w:w="1438"/>
        <w:gridCol w:w="2308"/>
        <w:gridCol w:w="2308"/>
        <w:gridCol w:w="2308"/>
      </w:tblGrid>
      <w:tr w:rsidR="00B51237" w:rsidRPr="00FC6C86" w:rsidTr="004C1523">
        <w:tc>
          <w:tcPr>
            <w:tcW w:w="1535" w:type="dxa"/>
            <w:hideMark/>
          </w:tcPr>
          <w:p w:rsidR="00B51237" w:rsidRPr="00FC6C86" w:rsidRDefault="00B51237" w:rsidP="004C1523">
            <w:pPr>
              <w:pStyle w:val="naisf"/>
              <w:spacing w:before="0" w:beforeAutospacing="0" w:after="0" w:afterAutospacing="0"/>
              <w:rPr>
                <w:rFonts w:ascii="Cambria" w:hAnsi="Cambria"/>
                <w:sz w:val="19"/>
                <w:szCs w:val="19"/>
                <w:lang w:eastAsia="en-US"/>
              </w:rPr>
            </w:pPr>
            <w:r w:rsidRPr="00FC6C86">
              <w:rPr>
                <w:rFonts w:ascii="Cambria" w:hAnsi="Cambria"/>
                <w:sz w:val="19"/>
                <w:szCs w:val="19"/>
              </w:rPr>
              <w:t>Datums**</w:t>
            </w:r>
          </w:p>
        </w:tc>
        <w:tc>
          <w:tcPr>
            <w:tcW w:w="2682" w:type="dxa"/>
            <w:tcBorders>
              <w:top w:val="nil"/>
              <w:left w:val="nil"/>
              <w:bottom w:val="single" w:sz="4" w:space="0" w:color="auto"/>
              <w:right w:val="nil"/>
            </w:tcBorders>
          </w:tcPr>
          <w:p w:rsidR="00B51237" w:rsidRPr="00FC6C86" w:rsidRDefault="00B51237" w:rsidP="004C1523">
            <w:pPr>
              <w:pStyle w:val="naisf"/>
              <w:spacing w:before="0" w:beforeAutospacing="0" w:after="0" w:afterAutospacing="0"/>
              <w:rPr>
                <w:rFonts w:ascii="Cambria" w:hAnsi="Cambria"/>
                <w:sz w:val="19"/>
                <w:szCs w:val="19"/>
                <w:lang w:eastAsia="en-US"/>
              </w:rPr>
            </w:pPr>
          </w:p>
        </w:tc>
        <w:tc>
          <w:tcPr>
            <w:tcW w:w="2682" w:type="dxa"/>
            <w:tcBorders>
              <w:top w:val="nil"/>
              <w:left w:val="nil"/>
              <w:right w:val="nil"/>
            </w:tcBorders>
          </w:tcPr>
          <w:p w:rsidR="00B51237" w:rsidRPr="00FC6C86" w:rsidRDefault="00B51237" w:rsidP="004C1523">
            <w:pPr>
              <w:pStyle w:val="naisf"/>
              <w:spacing w:before="0" w:beforeAutospacing="0" w:after="0" w:afterAutospacing="0"/>
              <w:rPr>
                <w:rFonts w:ascii="Cambria" w:hAnsi="Cambria"/>
                <w:sz w:val="19"/>
                <w:szCs w:val="19"/>
                <w:lang w:eastAsia="en-US"/>
              </w:rPr>
            </w:pPr>
          </w:p>
        </w:tc>
        <w:tc>
          <w:tcPr>
            <w:tcW w:w="2682" w:type="dxa"/>
            <w:tcBorders>
              <w:top w:val="nil"/>
              <w:left w:val="nil"/>
              <w:right w:val="nil"/>
            </w:tcBorders>
          </w:tcPr>
          <w:p w:rsidR="00B51237" w:rsidRPr="00FC6C86" w:rsidRDefault="00B51237" w:rsidP="004C1523">
            <w:pPr>
              <w:pStyle w:val="naisf"/>
              <w:spacing w:before="0" w:beforeAutospacing="0" w:after="0" w:afterAutospacing="0"/>
              <w:rPr>
                <w:rFonts w:ascii="Cambria" w:hAnsi="Cambria"/>
                <w:sz w:val="19"/>
                <w:szCs w:val="19"/>
                <w:lang w:eastAsia="en-US"/>
              </w:rPr>
            </w:pPr>
          </w:p>
        </w:tc>
      </w:tr>
      <w:tr w:rsidR="00B51237" w:rsidRPr="00FC6C86" w:rsidTr="004C1523">
        <w:tc>
          <w:tcPr>
            <w:tcW w:w="1535" w:type="dxa"/>
            <w:hideMark/>
          </w:tcPr>
          <w:p w:rsidR="00B51237" w:rsidRPr="00FC6C86" w:rsidRDefault="00B51237" w:rsidP="004C1523">
            <w:pPr>
              <w:pStyle w:val="naisf"/>
              <w:spacing w:before="0" w:beforeAutospacing="0" w:after="0" w:afterAutospacing="0"/>
              <w:rPr>
                <w:rFonts w:ascii="Cambria" w:hAnsi="Cambria"/>
                <w:sz w:val="19"/>
                <w:szCs w:val="19"/>
                <w:lang w:eastAsia="en-US"/>
              </w:rPr>
            </w:pPr>
            <w:r w:rsidRPr="00FC6C86">
              <w:rPr>
                <w:rFonts w:ascii="Cambria" w:hAnsi="Cambria"/>
                <w:sz w:val="19"/>
                <w:szCs w:val="19"/>
              </w:rPr>
              <w:t>Tālrunis</w:t>
            </w:r>
          </w:p>
        </w:tc>
        <w:tc>
          <w:tcPr>
            <w:tcW w:w="2682" w:type="dxa"/>
            <w:tcBorders>
              <w:top w:val="single" w:sz="4" w:space="0" w:color="auto"/>
              <w:left w:val="nil"/>
              <w:bottom w:val="single" w:sz="4" w:space="0" w:color="auto"/>
              <w:right w:val="nil"/>
            </w:tcBorders>
          </w:tcPr>
          <w:p w:rsidR="00B51237" w:rsidRPr="00FC6C86" w:rsidRDefault="00B51237" w:rsidP="004C1523">
            <w:pPr>
              <w:pStyle w:val="naisf"/>
              <w:spacing w:before="0" w:beforeAutospacing="0" w:after="0" w:afterAutospacing="0"/>
              <w:rPr>
                <w:rFonts w:ascii="Cambria" w:hAnsi="Cambria"/>
                <w:sz w:val="19"/>
                <w:szCs w:val="19"/>
                <w:lang w:eastAsia="en-US"/>
              </w:rPr>
            </w:pPr>
          </w:p>
        </w:tc>
        <w:tc>
          <w:tcPr>
            <w:tcW w:w="2682" w:type="dxa"/>
            <w:tcBorders>
              <w:left w:val="nil"/>
              <w:right w:val="nil"/>
            </w:tcBorders>
          </w:tcPr>
          <w:p w:rsidR="00B51237" w:rsidRPr="00FC6C86" w:rsidRDefault="00B51237" w:rsidP="004C1523">
            <w:pPr>
              <w:pStyle w:val="naisf"/>
              <w:spacing w:before="0" w:beforeAutospacing="0" w:after="0" w:afterAutospacing="0"/>
              <w:rPr>
                <w:rFonts w:ascii="Cambria" w:hAnsi="Cambria"/>
                <w:sz w:val="19"/>
                <w:szCs w:val="19"/>
                <w:lang w:eastAsia="en-US"/>
              </w:rPr>
            </w:pPr>
          </w:p>
        </w:tc>
        <w:tc>
          <w:tcPr>
            <w:tcW w:w="2682" w:type="dxa"/>
            <w:tcBorders>
              <w:left w:val="nil"/>
              <w:right w:val="nil"/>
            </w:tcBorders>
          </w:tcPr>
          <w:p w:rsidR="00B51237" w:rsidRPr="00FC6C86" w:rsidRDefault="00B51237" w:rsidP="004C1523">
            <w:pPr>
              <w:pStyle w:val="naisf"/>
              <w:spacing w:before="0" w:beforeAutospacing="0" w:after="0" w:afterAutospacing="0"/>
              <w:rPr>
                <w:rFonts w:ascii="Cambria" w:hAnsi="Cambria"/>
                <w:sz w:val="19"/>
                <w:szCs w:val="19"/>
                <w:lang w:eastAsia="en-US"/>
              </w:rPr>
            </w:pPr>
          </w:p>
        </w:tc>
      </w:tr>
    </w:tbl>
    <w:p w:rsidR="00B51237" w:rsidRDefault="00B51237" w:rsidP="00B51237">
      <w:pPr>
        <w:pStyle w:val="naisf"/>
        <w:spacing w:before="130" w:beforeAutospacing="0" w:after="0" w:afterAutospacing="0" w:line="260" w:lineRule="exact"/>
        <w:ind w:firstLine="539"/>
        <w:rPr>
          <w:rFonts w:ascii="Cambria" w:hAnsi="Cambria"/>
          <w:sz w:val="19"/>
          <w:lang w:eastAsia="en-US"/>
        </w:rPr>
      </w:pPr>
    </w:p>
    <w:tbl>
      <w:tblPr>
        <w:tblW w:w="0" w:type="auto"/>
        <w:tblCellSpacing w:w="0" w:type="dxa"/>
        <w:tblCellMar>
          <w:left w:w="0" w:type="dxa"/>
          <w:right w:w="0" w:type="dxa"/>
        </w:tblCellMar>
        <w:tblLook w:val="0000" w:firstRow="0" w:lastRow="0" w:firstColumn="0" w:lastColumn="0" w:noHBand="0" w:noVBand="0"/>
      </w:tblPr>
      <w:tblGrid>
        <w:gridCol w:w="8306"/>
      </w:tblGrid>
      <w:tr w:rsidR="00F0556E" w:rsidRPr="00F0556E" w:rsidTr="00407387">
        <w:trPr>
          <w:trHeight w:val="70"/>
          <w:tblCellSpacing w:w="0" w:type="dxa"/>
        </w:trPr>
        <w:tc>
          <w:tcPr>
            <w:tcW w:w="9071" w:type="dxa"/>
          </w:tcPr>
          <w:p w:rsidR="00F0556E" w:rsidRPr="00F0556E" w:rsidRDefault="00F0556E" w:rsidP="00407387">
            <w:pPr>
              <w:rPr>
                <w:rFonts w:ascii="Cambria" w:hAnsi="Cambria"/>
                <w:sz w:val="20"/>
                <w:szCs w:val="20"/>
              </w:rPr>
            </w:pPr>
          </w:p>
          <w:tbl>
            <w:tblPr>
              <w:tblW w:w="9072" w:type="dxa"/>
              <w:tblLook w:val="01E0" w:firstRow="1" w:lastRow="1" w:firstColumn="1" w:lastColumn="1" w:noHBand="0" w:noVBand="0"/>
            </w:tblPr>
            <w:tblGrid>
              <w:gridCol w:w="2694"/>
              <w:gridCol w:w="283"/>
              <w:gridCol w:w="3373"/>
              <w:gridCol w:w="237"/>
              <w:gridCol w:w="2485"/>
            </w:tblGrid>
            <w:tr w:rsidR="00F0556E" w:rsidRPr="00F0556E" w:rsidTr="00407387">
              <w:tc>
                <w:tcPr>
                  <w:tcW w:w="2694" w:type="dxa"/>
                </w:tcPr>
                <w:p w:rsidR="00F0556E" w:rsidRPr="00F0556E" w:rsidRDefault="00F0556E" w:rsidP="00407387">
                  <w:pPr>
                    <w:rPr>
                      <w:rFonts w:ascii="Cambria" w:hAnsi="Cambria"/>
                      <w:sz w:val="20"/>
                      <w:szCs w:val="20"/>
                    </w:rPr>
                  </w:pPr>
                  <w:r w:rsidRPr="00F0556E">
                    <w:rPr>
                      <w:rFonts w:ascii="Cambria" w:hAnsi="Cambria"/>
                      <w:sz w:val="20"/>
                      <w:szCs w:val="20"/>
                    </w:rPr>
                    <w:t>An</w:t>
                  </w:r>
                  <w:bookmarkStart w:id="0" w:name="_GoBack"/>
                  <w:bookmarkEnd w:id="0"/>
                  <w:r w:rsidRPr="00F0556E">
                    <w:rPr>
                      <w:rFonts w:ascii="Cambria" w:hAnsi="Cambria"/>
                      <w:sz w:val="20"/>
                      <w:szCs w:val="20"/>
                    </w:rPr>
                    <w:t>ketas aizpildītājs***</w:t>
                  </w:r>
                </w:p>
              </w:tc>
              <w:tc>
                <w:tcPr>
                  <w:tcW w:w="283" w:type="dxa"/>
                </w:tcPr>
                <w:p w:rsidR="00F0556E" w:rsidRPr="00F0556E" w:rsidRDefault="00F0556E" w:rsidP="00407387">
                  <w:pPr>
                    <w:rPr>
                      <w:rFonts w:ascii="Cambria" w:hAnsi="Cambria"/>
                      <w:sz w:val="20"/>
                      <w:szCs w:val="20"/>
                    </w:rPr>
                  </w:pPr>
                </w:p>
              </w:tc>
              <w:tc>
                <w:tcPr>
                  <w:tcW w:w="3373" w:type="dxa"/>
                  <w:tcBorders>
                    <w:bottom w:val="single" w:sz="4" w:space="0" w:color="auto"/>
                  </w:tcBorders>
                </w:tcPr>
                <w:p w:rsidR="00F0556E" w:rsidRPr="00F0556E" w:rsidRDefault="00F0556E" w:rsidP="00407387">
                  <w:pPr>
                    <w:rPr>
                      <w:rFonts w:ascii="Cambria" w:hAnsi="Cambria"/>
                      <w:sz w:val="20"/>
                      <w:szCs w:val="20"/>
                    </w:rPr>
                  </w:pPr>
                </w:p>
              </w:tc>
              <w:tc>
                <w:tcPr>
                  <w:tcW w:w="237" w:type="dxa"/>
                </w:tcPr>
                <w:p w:rsidR="00F0556E" w:rsidRPr="00F0556E" w:rsidRDefault="00F0556E" w:rsidP="00407387">
                  <w:pPr>
                    <w:rPr>
                      <w:rFonts w:ascii="Cambria" w:hAnsi="Cambria"/>
                      <w:sz w:val="20"/>
                      <w:szCs w:val="20"/>
                    </w:rPr>
                  </w:pPr>
                </w:p>
              </w:tc>
              <w:tc>
                <w:tcPr>
                  <w:tcW w:w="2485" w:type="dxa"/>
                  <w:tcBorders>
                    <w:bottom w:val="single" w:sz="4" w:space="0" w:color="auto"/>
                  </w:tcBorders>
                </w:tcPr>
                <w:p w:rsidR="00F0556E" w:rsidRPr="00F0556E" w:rsidRDefault="00F0556E" w:rsidP="00407387">
                  <w:pPr>
                    <w:rPr>
                      <w:rFonts w:ascii="Cambria" w:hAnsi="Cambria"/>
                      <w:sz w:val="20"/>
                      <w:szCs w:val="20"/>
                    </w:rPr>
                  </w:pPr>
                </w:p>
              </w:tc>
            </w:tr>
            <w:tr w:rsidR="00F0556E" w:rsidRPr="00F0556E" w:rsidTr="00407387">
              <w:tc>
                <w:tcPr>
                  <w:tcW w:w="2694" w:type="dxa"/>
                </w:tcPr>
                <w:p w:rsidR="00F0556E" w:rsidRPr="00F0556E" w:rsidRDefault="00F0556E" w:rsidP="00407387">
                  <w:pPr>
                    <w:rPr>
                      <w:rFonts w:ascii="Cambria" w:hAnsi="Cambria"/>
                      <w:sz w:val="20"/>
                      <w:szCs w:val="20"/>
                    </w:rPr>
                  </w:pPr>
                </w:p>
              </w:tc>
              <w:tc>
                <w:tcPr>
                  <w:tcW w:w="283" w:type="dxa"/>
                </w:tcPr>
                <w:p w:rsidR="00F0556E" w:rsidRPr="00F0556E" w:rsidRDefault="00F0556E" w:rsidP="00407387">
                  <w:pPr>
                    <w:rPr>
                      <w:rFonts w:ascii="Cambria" w:hAnsi="Cambria"/>
                      <w:sz w:val="20"/>
                      <w:szCs w:val="20"/>
                    </w:rPr>
                  </w:pPr>
                </w:p>
              </w:tc>
              <w:tc>
                <w:tcPr>
                  <w:tcW w:w="3373" w:type="dxa"/>
                  <w:tcBorders>
                    <w:top w:val="single" w:sz="4" w:space="0" w:color="auto"/>
                  </w:tcBorders>
                </w:tcPr>
                <w:p w:rsidR="00F0556E" w:rsidRPr="00F0556E" w:rsidRDefault="00F0556E" w:rsidP="00407387">
                  <w:pPr>
                    <w:jc w:val="center"/>
                    <w:rPr>
                      <w:rFonts w:ascii="Cambria" w:hAnsi="Cambria"/>
                      <w:sz w:val="20"/>
                      <w:szCs w:val="20"/>
                    </w:rPr>
                  </w:pPr>
                  <w:r w:rsidRPr="00F0556E">
                    <w:rPr>
                      <w:rFonts w:ascii="Cambria" w:hAnsi="Cambria"/>
                      <w:sz w:val="20"/>
                      <w:szCs w:val="20"/>
                    </w:rPr>
                    <w:t>(vārds, uzvārds)</w:t>
                  </w:r>
                </w:p>
              </w:tc>
              <w:tc>
                <w:tcPr>
                  <w:tcW w:w="237" w:type="dxa"/>
                </w:tcPr>
                <w:p w:rsidR="00F0556E" w:rsidRPr="00F0556E" w:rsidRDefault="00F0556E" w:rsidP="00407387">
                  <w:pPr>
                    <w:rPr>
                      <w:rFonts w:ascii="Cambria" w:hAnsi="Cambria"/>
                      <w:sz w:val="20"/>
                      <w:szCs w:val="20"/>
                    </w:rPr>
                  </w:pPr>
                </w:p>
              </w:tc>
              <w:tc>
                <w:tcPr>
                  <w:tcW w:w="2485" w:type="dxa"/>
                  <w:tcBorders>
                    <w:top w:val="single" w:sz="4" w:space="0" w:color="auto"/>
                  </w:tcBorders>
                </w:tcPr>
                <w:p w:rsidR="00F0556E" w:rsidRPr="00F0556E" w:rsidRDefault="00F0556E" w:rsidP="00407387">
                  <w:pPr>
                    <w:jc w:val="center"/>
                    <w:rPr>
                      <w:rFonts w:ascii="Cambria" w:hAnsi="Cambria"/>
                      <w:sz w:val="20"/>
                      <w:szCs w:val="20"/>
                    </w:rPr>
                  </w:pPr>
                  <w:r w:rsidRPr="00F0556E">
                    <w:rPr>
                      <w:rFonts w:ascii="Cambria" w:hAnsi="Cambria"/>
                      <w:sz w:val="20"/>
                      <w:szCs w:val="20"/>
                    </w:rPr>
                    <w:t>(paraksts**)</w:t>
                  </w:r>
                </w:p>
              </w:tc>
            </w:tr>
          </w:tbl>
          <w:p w:rsidR="00F0556E" w:rsidRPr="00F0556E" w:rsidRDefault="00F0556E" w:rsidP="00407387">
            <w:pPr>
              <w:ind w:firstLine="720"/>
              <w:jc w:val="both"/>
              <w:rPr>
                <w:rFonts w:ascii="Cambria" w:hAnsi="Cambria"/>
                <w:sz w:val="20"/>
                <w:szCs w:val="20"/>
              </w:rPr>
            </w:pPr>
          </w:p>
          <w:p w:rsidR="00F0556E" w:rsidRPr="00F0556E" w:rsidRDefault="00F0556E" w:rsidP="00407387">
            <w:pPr>
              <w:ind w:firstLine="720"/>
              <w:jc w:val="both"/>
              <w:rPr>
                <w:rFonts w:ascii="Cambria" w:hAnsi="Cambria"/>
                <w:sz w:val="20"/>
                <w:szCs w:val="20"/>
              </w:rPr>
            </w:pPr>
            <w:r w:rsidRPr="00F0556E">
              <w:rPr>
                <w:rFonts w:ascii="Cambria" w:hAnsi="Cambria"/>
                <w:sz w:val="20"/>
                <w:szCs w:val="20"/>
              </w:rPr>
              <w:t>Piezīmes.</w:t>
            </w:r>
          </w:p>
          <w:p w:rsidR="00F0556E" w:rsidRPr="00F0556E" w:rsidRDefault="00F0556E" w:rsidP="00407387">
            <w:pPr>
              <w:ind w:firstLine="720"/>
              <w:jc w:val="both"/>
              <w:rPr>
                <w:rFonts w:ascii="Cambria" w:hAnsi="Cambria"/>
                <w:sz w:val="20"/>
                <w:szCs w:val="20"/>
              </w:rPr>
            </w:pPr>
            <w:r w:rsidRPr="00F0556E">
              <w:rPr>
                <w:rFonts w:ascii="Cambria" w:hAnsi="Cambria"/>
                <w:sz w:val="20"/>
                <w:szCs w:val="20"/>
              </w:rPr>
              <w:t>1. *</w:t>
            </w:r>
            <w:r w:rsidRPr="00F0556E">
              <w:rPr>
                <w:rFonts w:ascii="Cambria" w:hAnsi="Cambria"/>
                <w:sz w:val="20"/>
                <w:szCs w:val="20"/>
                <w:shd w:val="clear" w:color="auto" w:fill="FFFFFF"/>
              </w:rPr>
              <w:t> Norāda augu aizsardzības līdzekļu tirdzniecības nosaukumu.</w:t>
            </w:r>
          </w:p>
          <w:p w:rsidR="00F0556E" w:rsidRPr="00F0556E" w:rsidRDefault="00F0556E" w:rsidP="00407387">
            <w:pPr>
              <w:ind w:firstLine="720"/>
              <w:jc w:val="both"/>
              <w:rPr>
                <w:rFonts w:ascii="Cambria" w:hAnsi="Cambria"/>
                <w:sz w:val="20"/>
                <w:szCs w:val="20"/>
              </w:rPr>
            </w:pPr>
            <w:r w:rsidRPr="00F0556E">
              <w:rPr>
                <w:rFonts w:ascii="Cambria" w:hAnsi="Cambria"/>
                <w:sz w:val="20"/>
                <w:szCs w:val="20"/>
              </w:rPr>
              <w:t>2. ** Dokumenta rekvizītus "datums" un "paraksts" neaizpilda, ja elektroniskais dokuments ir sagatavots atbilstoši normatīvajiem aktiem par elektronisko dokumentu noformēšanu.</w:t>
            </w:r>
          </w:p>
          <w:p w:rsidR="00F0556E" w:rsidRPr="00F0556E" w:rsidRDefault="00F0556E" w:rsidP="00407387">
            <w:pPr>
              <w:ind w:firstLine="720"/>
              <w:jc w:val="both"/>
              <w:rPr>
                <w:rFonts w:ascii="Cambria" w:hAnsi="Cambria"/>
                <w:sz w:val="20"/>
                <w:szCs w:val="20"/>
              </w:rPr>
            </w:pPr>
            <w:r w:rsidRPr="00F0556E">
              <w:rPr>
                <w:rFonts w:ascii="Cambria" w:hAnsi="Cambria"/>
                <w:sz w:val="20"/>
                <w:szCs w:val="20"/>
              </w:rPr>
              <w:t>3. *** Personas datu apstrāde notiek saskaņā ar Ministru kabineta 2011. gada 1. novembra noteikumu Nr. 841 "Kārtība, kādā tiek vākta un apkopota informācija par lauksaimniecības produktu cenām un tirdzniecības apjomiem noteiktā pārskata periodā" 5.</w:t>
            </w:r>
            <w:r w:rsidRPr="00F0556E">
              <w:rPr>
                <w:rFonts w:ascii="Cambria" w:hAnsi="Cambria"/>
                <w:sz w:val="20"/>
                <w:szCs w:val="20"/>
                <w:vertAlign w:val="superscript"/>
              </w:rPr>
              <w:t>1 </w:t>
            </w:r>
            <w:r w:rsidRPr="00F0556E">
              <w:rPr>
                <w:rFonts w:ascii="Cambria" w:hAnsi="Cambria"/>
                <w:sz w:val="20"/>
                <w:szCs w:val="20"/>
              </w:rPr>
              <w:t>punktu.</w:t>
            </w:r>
          </w:p>
        </w:tc>
      </w:tr>
    </w:tbl>
    <w:p w:rsidR="00F0556E" w:rsidRPr="00A312C9" w:rsidRDefault="00F0556E" w:rsidP="00B51237">
      <w:pPr>
        <w:pStyle w:val="naisf"/>
        <w:spacing w:before="130" w:beforeAutospacing="0" w:after="0" w:afterAutospacing="0" w:line="260" w:lineRule="exact"/>
        <w:ind w:firstLine="539"/>
        <w:rPr>
          <w:rFonts w:ascii="Cambria" w:hAnsi="Cambria"/>
          <w:sz w:val="19"/>
          <w:lang w:eastAsia="en-US"/>
        </w:rPr>
      </w:pPr>
    </w:p>
    <w:sectPr w:rsidR="00F0556E" w:rsidRPr="00A312C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2FF" w:usb1="400004FF" w:usb2="00000000"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442"/>
    <w:rsid w:val="000F2D31"/>
    <w:rsid w:val="003E679B"/>
    <w:rsid w:val="00B51237"/>
    <w:rsid w:val="00D60E00"/>
    <w:rsid w:val="00D86442"/>
    <w:rsid w:val="00F0556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442"/>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nod">
    <w:name w:val="naisnod"/>
    <w:basedOn w:val="Normal"/>
    <w:rsid w:val="00D86442"/>
    <w:pPr>
      <w:spacing w:before="100" w:beforeAutospacing="1" w:after="100" w:afterAutospacing="1"/>
    </w:pPr>
  </w:style>
  <w:style w:type="paragraph" w:customStyle="1" w:styleId="naisf">
    <w:name w:val="naisf"/>
    <w:basedOn w:val="Normal"/>
    <w:rsid w:val="00D86442"/>
    <w:pPr>
      <w:spacing w:before="100" w:beforeAutospacing="1" w:after="100" w:afterAutospacing="1"/>
    </w:pPr>
  </w:style>
  <w:style w:type="paragraph" w:customStyle="1" w:styleId="naislab">
    <w:name w:val="naislab"/>
    <w:basedOn w:val="Normal"/>
    <w:rsid w:val="00D86442"/>
    <w:pPr>
      <w:spacing w:before="100" w:beforeAutospacing="1" w:after="100" w:afterAutospacing="1"/>
      <w:jc w:val="right"/>
    </w:pPr>
    <w:rPr>
      <w:rFonts w:eastAsia="Arial Unicode M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442"/>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nod">
    <w:name w:val="naisnod"/>
    <w:basedOn w:val="Normal"/>
    <w:rsid w:val="00D86442"/>
    <w:pPr>
      <w:spacing w:before="100" w:beforeAutospacing="1" w:after="100" w:afterAutospacing="1"/>
    </w:pPr>
  </w:style>
  <w:style w:type="paragraph" w:customStyle="1" w:styleId="naisf">
    <w:name w:val="naisf"/>
    <w:basedOn w:val="Normal"/>
    <w:rsid w:val="00D86442"/>
    <w:pPr>
      <w:spacing w:before="100" w:beforeAutospacing="1" w:after="100" w:afterAutospacing="1"/>
    </w:pPr>
  </w:style>
  <w:style w:type="paragraph" w:customStyle="1" w:styleId="naislab">
    <w:name w:val="naislab"/>
    <w:basedOn w:val="Normal"/>
    <w:rsid w:val="00D86442"/>
    <w:pPr>
      <w:spacing w:before="100" w:beforeAutospacing="1" w:after="100" w:afterAutospacing="1"/>
      <w:jc w:val="right"/>
    </w:pPr>
    <w:rPr>
      <w:rFonts w:eastAsia="Arial Unicode M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1770</Words>
  <Characters>1010</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Vija Škutāne</cp:lastModifiedBy>
  <cp:revision>5</cp:revision>
  <dcterms:created xsi:type="dcterms:W3CDTF">2016-10-27T10:37:00Z</dcterms:created>
  <dcterms:modified xsi:type="dcterms:W3CDTF">2018-08-09T12:59:00Z</dcterms:modified>
</cp:coreProperties>
</file>