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30. aprīļa noteikumos Nr. 240 "Vispārīgie teritorijas plānošanas, izmantošanas un apbūves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24-TA-536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