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jūlija noteikumos Nr. 488 "Kārtība, kādā nepilngadīgam patvēruma meklētājam nodrošina izglītības ieguves iespējas""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25-TA-2919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