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un Latvijas Pašvaldību savienības vienošanās un domstarpību protokolu vidējā termiņa budžetam 2022.-2024.gadam un 2022.gadam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Ministru kabineta un Latvijas Pašvaldību savienības vienošanās un domstarpību protokolu vidējā termiņ budžetam 2022-2024.gadam un 2022.gadam.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uz reģionālās attīstības ministrijai izstrādāt un līdz 2021.gada 10.decembrim iesniegt izskatīšanai Ministru kabineta sēdē: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noteikumu projektu par kārtību, kādā tiek izvērti pašvaldību investīciju projekti jaunu pirmsskolas izglītības iestāžu būvniecībai vai esošo pirmsskolas izglītības iestāžu paplašināšanai valsts aizdevuma saņemšanai;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noteikumu projektu par kārtību, kādā tiek izvērtēti Vides aizsardzības uz reģionālās attīstības ministrijas noteikto jomu pašvaldību investīciju projekti valsts aizdevuma saņemšanai;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noteikumu projektu par pašvaldību investīciju projektu pieteikšanās nosacījumiem valsts līdzfinansējuma saņemšanai, kā arī investīciju projektu izskatīšanas un finansējuma piešķiršanas kārtībai.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pēc Latvijas Pašvaldību savienības domes sēdes iesniegt Valsts kancelejā Ministru kabineta un Latvijas Pašvaldību savienības vienošanās un domstarpību protokolu vidējā termiņa budžetam 2022-2024.gadam un 2022.gadam.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21-TA-545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