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apmēra aprēķināšanas nosacījumi par iznīcināto reproduktīvo produktu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Zaudējumu kompensācijas apmēru par iznīcināto reproduktīvo produktu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Z = GVr ∗ n ∗ KK</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GVr – iznīcināto reproduktīvo produktu vērtība (no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reproduktīvo produktu svars vai daudzums konkrētajā produkta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Reproduktīvā produkta v</w:t>
      </w:r>
      <w:r w:rsidR="00000000" w:rsidRPr="00000000" w:rsidDel="00000000">
        <w:rPr>
          <w:b w:val="1"/>
          <w:rtl w:val="0"/>
        </w:rPr>
        <w:t xml:space="preserve">ērtība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5"/>
        <w:gridCol w:w="3042"/>
        <w:gridCol w:w="5643"/>
        <w:tblGridChange w:id="0">
          <w:tblGrid>
            <w:gridCol w:w="505"/>
            <w:gridCol w:w="3042"/>
            <w:gridCol w:w="564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Reproduktīvo produktu veids un atrašanās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Reproduktīvā produkta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Reproduktīvie produkti, kas tiek izņemti no aprites un iznīcināti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attaisnojuma dokumentā norādītajai cenai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Inkubējamās olas, kas tiek izņemtas no aprites mājputnu novietnē un iznīcinātas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Atbilstoši grāmatvedības attaisnojuma dokumentā norādītajai cenai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Vistu olām – atbilstoši pārtikas olu vidējai iepirkuma cenai iepriekšējā kalendāra gadā</w:t>
            </w:r>
            <w:r w:rsidR="00000000" w:rsidRPr="00000000" w:rsidDel="00000000">
              <w:rPr>
                <w:vertAlign w:val="superscript"/>
                <w:rtl w:val="0"/>
              </w:rPr>
              <w:t xml:space="preserve">1</w:t>
            </w:r>
            <w:r w:rsidR="00000000" w:rsidRPr="00000000" w:rsidDel="00000000">
              <w:rPr>
                <w:rtl w:val="0"/>
              </w:rPr>
              <w:t xml:space="preserve"> (saskaņā ar oficiālās statistikas iestāžu datiem)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Pīļu, zosu, tītaru un citu mājputnu olām (izņemot strausu un paipalu olas) – atbilstoši vistu pārtikas olu cenai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Strausu un paipalu olām – atbilstoši šo noteikumu 1. pielikuma 10. punktā norādītajam aprēķinam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Vidējo cenu vistu olām nosaka atbilstoši vidējai iepirkuma cenai iepriekšējā kalendāra gadā saskaņā ar oficiālās statistikas iestāžu datiem. Zemkopības ministrija 30 dienu laikā pēc dzīvnieku infekcijas slimības uzliesmojuma ar ministra rīkojumu apstiprina tirgus cenas, kas piemērojamas zaudējumu kompensācijas aprēķinam no kārtējā gada 1. jūlija līdz nākamā gada 30. jūnijam, un divu darbdienu laikā publicē tās Zemkopības ministrijas tīmekļvietnē."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noteikumu_(grozījumu)_projekts_p3_25-TA-435.docx</dc:title>
</cp:coreProperties>
</file>

<file path=docProps/custom.xml><?xml version="1.0" encoding="utf-8"?>
<Properties xmlns="http://schemas.openxmlformats.org/officeDocument/2006/custom-properties" xmlns:vt="http://schemas.openxmlformats.org/officeDocument/2006/docPropsVTypes"/>
</file>