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15. jūlija noteikumos Nr. 477 "Speciālās izglītības iestāžu un vispārējās izglītības iestāžu speciālās izglītības klašu (grupu) finansēšanas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24-TA-2553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