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līdzdalības saglabāšanu sabiedrībā ar ierobežotu atbildību "Latvijas nacionālais metroloģijas centrs" un vispārējo stratēģisko mērķi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Pamatojoties uz </w:t>
      </w:r>
      <w:r w:rsidR="00000000" w:rsidRPr="00000000" w:rsidDel="00000000">
        <w:rPr>
          <w:rStyle w:val="paragraph"/>
          <w:rtl w:val="0"/>
        </w:rPr>
        <w:t xml:space="preserve">Publiskas personas kapitāla daļu un kapitālsabiedrību pārvaldības likuma 4.</w:t>
      </w:r>
      <w:r w:rsidR="00000000" w:rsidRPr="00000000" w:rsidDel="00000000">
        <w:rPr>
          <w:rStyle w:val="paragraph"/>
          <w:rtl w:val="0"/>
        </w:rPr>
        <w:t xml:space="preserve"> un </w:t>
      </w:r>
      <w:r w:rsidR="00000000" w:rsidRPr="00000000" w:rsidDel="00000000">
        <w:rPr>
          <w:rStyle w:val="paragraph"/>
          <w:rtl w:val="0"/>
        </w:rPr>
        <w:t xml:space="preserve">7. pantu</w:t>
      </w:r>
      <w:r w:rsidR="00000000" w:rsidRPr="00000000" w:rsidDel="00000000">
        <w:rPr>
          <w:rStyle w:val="paragraph"/>
          <w:rtl w:val="0"/>
        </w:rPr>
        <w:t xml:space="preserve"> un </w:t>
      </w:r>
      <w:r w:rsidR="00000000" w:rsidRPr="00000000" w:rsidDel="00000000">
        <w:rPr>
          <w:rStyle w:val="paragraph"/>
          <w:rtl w:val="0"/>
        </w:rPr>
        <w:t xml:space="preserve">Valsts pārvaldes iekārtas likuma 88. panta</w:t>
      </w:r>
      <w:r w:rsidR="00000000" w:rsidRPr="00000000" w:rsidDel="00000000">
        <w:rPr>
          <w:rStyle w:val="paragraph"/>
          <w:rtl w:val="0"/>
        </w:rPr>
        <w:t xml:space="preserve"> pirmās daļas 1. punktu: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Saglabāt valsts līdzdalību sabiedrībā ar ierobežotu atbildību "Latvijas nacionālais metroloģijas centrs" (reģistrācijas Nr. 40003435328).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sabiedrības ar ierobežotu atbildību "Latvijas nacionālais metroloģijas centrs" vispārējo stratēģisko mērķi – veikt uzticamus un augstas precizitātes mērījumus, kā arī nodrošināt sabiedrībai nepieciešamos metroloģiskos pakalpojumus, veicinot inovāciju attīstību un nodrošinot tirgus vajadzībām atbilstošu metroloģisko pakalpojumu pieejamību.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 </w:t>
      </w:r>
      <w:r w:rsidR="00000000" w:rsidRPr="00000000" w:rsidDel="00000000">
        <w:rPr>
          <w:rtl w:val="0"/>
        </w:rPr>
        <w:t xml:space="preserve">Ministru</w:t>
      </w:r>
      <w:r w:rsidR="00000000" w:rsidRPr="00000000" w:rsidDel="00000000">
        <w:rPr>
          <w:rtl w:val="0"/>
        </w:rPr>
        <w:t xml:space="preserve"> kabineta 2016. gada 13. jūlija rīkojumu Nr. 387 "Par sabiedrības ar ierobežotu atbildību "Latvijas Nacionālais metroloģijas centrs" vispārējo stratēģisko mērķi"</w:t>
      </w:r>
      <w:r w:rsidR="00000000" w:rsidRPr="00000000" w:rsidDel="00000000">
        <w:rPr>
          <w:rtl w:val="0"/>
        </w:rPr>
        <w:t xml:space="preserve"> (Latvijas Vēstnesis, 2016, 134.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25-TA-2913</w:t>
    </w:r>
    <w:r>
      <w:br/>
    </w:r>
    <w:r w:rsidR="00000000" w:rsidRPr="00000000" w:rsidDel="00000000">
      <w:rPr>
        <w:rtl w:val="0"/>
      </w:rPr>
      <w:t xml:space="preserve">Izdrukāts 25.08.2026. 12.57 - 1.0.VK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25-TA-2913</w:t>
    </w:r>
    <w:r>
      <w:br/>
    </w:r>
    <w:r w:rsidR="00000000" w:rsidRPr="00000000" w:rsidDel="00000000">
      <w:rPr>
        <w:rtl w:val="0"/>
      </w:rPr>
      <w:t xml:space="preserve">Izdrukāts 25.08.2026. 12.57 - 1.0.VK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