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r>
        <w:br/>
      </w:r>
      <w:r w:rsidR="00000000" w:rsidRPr="00000000" w:rsidDel="00000000">
        <w:rPr>
          <w:rStyle w:val="paragraph"/>
          <w:i w:val="1"/>
          <w:rtl w:val="0"/>
        </w:rPr>
        <w:t xml:space="preserve">(Grozīta ar MK 14.07.2020. noteikumiem Nr. 438;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pamatizglītības standartu, kurā ietverti šā standarta prasībām atbilstoši pamatizglītības programmu paraugi, un vispārējās pamatizglītības mācību jomu nosaukumus;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to pamatizglītības programmu izstrādei, kuras kādā no mācību jomām vai daļā no jomas nosaka augstākus izglītības satura apguves plānotos rezultātus par šajos noteikumos noteiktajiem pamatizglītības obligātā satura apguves plānotajiem rezultātiem (turpmāk – prasības pamatizglītības programmu izstrādei ar augstākiem plānotajiem rezultātiem), un prasības izglītības satura apguvē sasniedzamajiem rezultātiem mācību jomā vai daļā no jomas (turpmāk – prasības sasniedzamajiem rezultātiem pamatizglītības programmās ar augstākiem plānotajiem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sasniegumu vērtēšanas kārtību speciālās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Pamatizglītības satura īstenošanas mērķis un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satura īstenošanas mērķis ir vispusīgi attīstīts un lietpratīgs skolēns, kurš ir ieinteresēts savā intelektuālajā, sociāli emocionālajā un fiziskajā attīstībā, dzīvo veselīgi un droši, mācās ar prieku un interesi, sociāli atbildīgi līdzdarbojas sabiedrības norisēs un uzņemas iniciatīvu, ir Latvijas patriots.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stiprināt visaptverošu izpratni par tiesiskumu un tādām vērtībām kā dzīvība (tajā skaitā veselība), cilvēka cieņa (tajā skaitā vienlīdzība), brīvība, ģimene, laulība, darbs, daba, kultūra, latviešu valoda un Latvijas valsts, veidojot vērtējošu attieksmi un atbildību par sevi un savu rīcību;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nostiprināt un attīstīt zināšanas, izpratni un pamatprasmes šo noteikumu </w:t>
      </w:r>
      <w:r w:rsidR="00000000" w:rsidRPr="00000000" w:rsidDel="00000000">
        <w:rPr>
          <w:rtl w:val="0"/>
        </w:rPr>
        <w:t xml:space="preserve">7.</w:t>
      </w:r>
      <w:r w:rsidR="00000000" w:rsidRPr="00000000" w:rsidDel="00000000">
        <w:rPr>
          <w:rtl w:val="0"/>
        </w:rPr>
        <w:t xml:space="preserve"> punktā minētajās mācību jomās, lai sekmīgi turpinātu tālāko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 dažādos kontekstos un mācību jomās nepieciešamās šo noteikumu </w:t>
      </w:r>
      <w:r w:rsidR="00000000" w:rsidRPr="00000000" w:rsidDel="00000000">
        <w:rPr>
          <w:rtl w:val="0"/>
        </w:rPr>
        <w:t xml:space="preserve">5.2.</w:t>
      </w:r>
      <w:r w:rsidR="00000000" w:rsidRPr="00000000" w:rsidDel="00000000">
        <w:rPr>
          <w:rtl w:val="0"/>
        </w:rPr>
        <w:t xml:space="preserve"> apakšpunktā minētās caurviju prasmes, lai stiprinātu jaunu zināšanu sasaisti ar personisko pieredzi, veidotu pozitīvas attiecības un pieņemtu atbildīgus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Pamatizglītības saturā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satura apguvē iekļaujamas Latvijas Republikas Satversmē un normatīvajos aktos par izglītojamo audzināšanas vadlīnijām un informācijas, mācību līdzekļu, materiālu un mācību un audzināšanas metožu izvērtēšanas kārtību definētās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Pamatizglītības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izzina, analizē un izvērtē dažāda veida informāciju un situācijas, izprot to kontekstu, pieņem izsvērtus un atbildīgus lēmumus, definē problēmas būtību un risina vienkāršus un kompleksus izaicinājumus;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ir atvērts jaunai pieredzei un izaicinājumiem, meklē un saskata daudzveidīgas iespējas uzlabot esošo situāciju, uzņemas iniciatīvu un ir neatlaidīgs, lai ideju pārvērstu noderīgā risinājumā vai produktā;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apzinās sevi kā indivīdu, savas vēlmes, vajadzības un intereses,  pārvalda  savas emocijas, domas un uzvedību,  veido  pozitīvas attiecības, ir motivēts  sevi pilnveidot, izvirza  mērķus,   plāno savu darbību, īsteno plānu un izvērtē paveikto, mērķtiecīgi izmanto situācijai atbilstošas domāšanas stratēģijas un seko līdzi savam mācīšanās progresam;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ar cieņu pauž savu un uzklausa citu viedokļus, pielāgo savu uzvedību un komunikācijas veidu atbilstoši situācijai, sadarbojas ar dažādiem cilvēkiem, lai īstenotu konkrētus mērķus, un sasniedz iesaistītajām pusēm pieņemamus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saskata kopsakarības sabiedrībā un vidē, analizē savu iesaisti lokālos un globālos procesos un iesaistās to uzlabošanā, uzņemas atbildību par savu rīcību;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atbildīgi un efektīvi izmanto digitālās tehnoloģijas zināšanu ieguvei, jauna satura radīšanai, satura koplietošanai un komunikācijai, kritiski un konstruktīvi izvērtē tehnoloģiju un mediju lomu 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3., 6. un 9. klasi,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 rezultātu darbībā, ietver zināšanas, izpratni un pamatprasmes mācību jomās, caurviju prasmes, vērtības un tikumus un ir izteikti kā pratības šādās mācību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ir ieinteresēts valodu apguvē, izprot latviešu valodas un mazākumtautību valodu lomu nacionālās identitātes veidošanā un kultūrvēsturiskā mantojuma saglabāšanā, izprot latviešu valodas kā valsts valodas lomu integrācijā Latvijas sabiedrībā un izglītības ieguvē, svešvalodu lomu starpkultūru saziņas nodrošināšanā, skolēns lieto valodas kā domāšanas, izziņas, saziņas un radošās izpausmes līdzekli, skaidri, saprotami, literāri pareizi un atbilstoši saziņas situācijai pauž savas domas, jūtas un uzskatus mutvārdos un rakstu formā, uztver, saprot, analizē un interpretē informāciju, jēdzienus, faktus un idejas dažādu formātu un žanru tekstos, izmanto lasītprasmi sevis emocionālai un intelektuālai bagātināšanai;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domā un rīkojas atbildīgi, apzinoties savas rīcības sekas un cienot dzīvību kā vērtību, viņam ir izveidojušies noturīgi, labvēlīgi sociālie ieradumi saziņā un saskarsmē ar līdzcilvēkiem, ir izkopta nacionālā, vēsturiskā un pilsoniskā apziņa un izpratne par sabiedriskajiem un ekonomiskajiem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praktiski darbojas, iztēlojas un gūst prieku radošajā procesā, atklāj un pilnveido savus radošos talantus, zināšanas, prasmes un tehnikas dažādos mākslas veidos, vērtē un interpretē daudzveidīgus radošās izpausmes veidus, mācoties izprast kultūras atšķirības un veidojot savu kultūras identitāti, piedzīvo klātienē kultūras notikumus, gūstot emocionālo un estētisko pieredzi un attīstot personiskās kultūras vajadzības, līdzdarbojas kultūras mantojuma saglabāšanā un tradīciju pārmantošanā;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izmanto pētnieciskās prasmes problēmu risināšanā, pētījumu veikšanā, izvērtējot riskus un ievērojot drošības nosacījumus, analizē un izvērtē datus, izsaka viedokli un argumentus dažādos veidos un secina no datiem, rīkojas personiski atbildīgi savas un citu veselības veicināšanā, vides kvalitātes saglabāšanā un dabas resursu ilgtspējīgā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situācijās ar matemātisku, citu mācību jomu un reālu kontekstu, jēgpilni lietojot matemātikas instrumentus, veic aprēķinus, apstrādā datus, lieto figūru īpašības, saskata sakarības starp lielumiem, spriež vispārīgi un matemātiski modelē, problēmsituācijās izvēlas atbilstošu pieeju vai paņēmienu, apzinās pierādījuma nepieciešamību un veido pamatotus spriedumus;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praktiski rada sev un sabiedrībai noderīgus produktus, pakalpojumus, informācijas un vides risinājumus, dizaina procesā plānojot, projektējot un konstruējot, mērķtiecīgi, droši un atbildīgi izmantojot dažādus paņēmienus, darbarīkus un ierīces, tajā skaitā digitālās, izvēloties piemērotus materiālus un apgūstot atbilstošās prasmes, un veidojot drošu un veselībai labvēlīgu darba vidi, atbilstoši rīkojas bīstamās sadzīves situācijās, izprot dizaina procesu un iegūst vienkārša tehnoloģiska procesa veikšanas un inženiertehnisku problēmu risināšanas pieredzi, spēj droši, efektīvi un atbildīgi izmantot digitālās tehnoloģijas dizaina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joma – skolēns izprot un praktizē veselīga dzīvesveida paradumus, atpazīst riskus dažādās, tai skaitā ekstremālās, situācijās un pieņem lēmumus drošai un aktīvai rīcībai, prasmīgi, atbildīgi un ieinteresēti iesaistās daudzveidīgās fiziskās aktivitātēs, kas veicina garīgās un fiziskās spējas, piedalās komandas veidošanā, plāno, sadala darba uzdevumus, palīdz un atbalsta citus.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beidzot 3., 6. un 9. klasi, noteikti: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2.</w:t>
      </w:r>
      <w:r w:rsidR="00000000" w:rsidRPr="00000000" w:rsidDel="00000000">
        <w:rPr>
          <w:rtl w:val="0"/>
        </w:rPr>
        <w:t xml:space="preserve"> punktā minēto mērķi un izpildītu šo noteikumu </w:t>
      </w:r>
      <w:r w:rsidR="00000000" w:rsidRPr="00000000" w:rsidDel="00000000">
        <w:rPr>
          <w:rtl w:val="0"/>
        </w:rPr>
        <w:t xml:space="preserve">3.</w:t>
      </w:r>
      <w:r w:rsidR="00000000" w:rsidRPr="00000000" w:rsidDel="00000000">
        <w:rPr>
          <w:rtl w:val="0"/>
        </w:rPr>
        <w:t xml:space="preserve"> punktā minētos uzdevumus, pamatizglītības obligāto saturu īsteno atbilstoši šādiem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pamatprasmes mācību jomās, attīstot caurviju prasmes, veidojot ieradumus, izkopjot tikumus, apliecinot vērtības un paužot attieksmes;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mācīties iedziļinoties – skaidrot darbību gaitu, domāt par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variējot to īstenošanu atbilstoši skolēna mācīšanās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attīsta organizācijas kultūru, kurā respektē skolēnu dažādību pēc dzimuma, etniskās piederības, reliģiskās pārliecības, veselības stāvokļa, valodas, intelektuālās attīstības un citām pazīmēm, ievērojot diskriminācijas un atšķirīgas attieksmes aizliegumu;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iesaista vecākus skolēna mācīšanās atbalstam, sniedzot regulāru atgriezenisko saiti par skolēna sniegumu un izaugsmi;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veido mācību vidi, kas ir fiziski un emocionāli droša, veicina skolēna sociāli emocionālo prasmju apguvi un mācīšanos un tiek pielāgota ikviena skolēna dažādajām mācīšanās un attīstības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 un pārējais izglītības iestādes personāls regulāri sadarbojas, kopīgi plāno mācību satura īstenošanu, seko katra skolēna izaugsmei un veic nepieciešamos uzlabojumus mācību un audzināšanas procesā, veido izglītības iestādes kultūru, kas nodrošina labākas mācīšanās iespējas ikvienam skolēnam;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pēc iespējas agrāk pirmreizēji noskaidro skolēna pamatprasmes un mācīšanās vajadzības un seko katra skolēna izaugsmei, iegūtos datus izmanto pedagoģiskās darbības plānošanā un atbilstošā atbalsta izvēlē un īstenošanā, palielinot ikviena skolēna pilnvērtīgas līdzdalības iespējas mācību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darbības mērķu un uzdevumu plānošanā un īstenošanā un pārmaiņu ieviešanā iesaista vietējo sabiedrību.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atbilstoši tās attīstības plānā izvirzītajām prioritātēm var samazināt vai palielināt mācību stundu skaitu mācību priekšmetā ne vairāk kā par 17 procentiem no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 un 2. tabulā, </w:t>
      </w:r>
      <w:r w:rsidR="00000000" w:rsidRPr="00000000" w:rsidDel="00000000">
        <w:rPr>
          <w:rtl w:val="0"/>
        </w:rPr>
        <w:t xml:space="preserve">13.</w:t>
      </w:r>
      <w:r w:rsidR="00000000" w:rsidRPr="00000000" w:rsidDel="00000000">
        <w:rPr>
          <w:rtl w:val="0"/>
        </w:rPr>
        <w:t xml:space="preserve"> pielikuma</w:t>
      </w:r>
      <w:r w:rsidR="00000000" w:rsidRPr="00000000" w:rsidDel="00000000">
        <w:rPr>
          <w:rtl w:val="0"/>
        </w:rPr>
        <w:t xml:space="preserve"> 1. tabulā,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1. tabulā un </w:t>
      </w:r>
      <w:r w:rsidR="00000000" w:rsidRPr="00000000" w:rsidDel="00000000">
        <w:rPr>
          <w:rtl w:val="0"/>
        </w:rPr>
        <w:t xml:space="preserve">15.</w:t>
      </w:r>
      <w:r w:rsidR="00000000" w:rsidRPr="00000000" w:rsidDel="00000000">
        <w:rPr>
          <w:rtl w:val="0"/>
        </w:rPr>
        <w:t xml:space="preserve"> pielikuma</w:t>
      </w:r>
      <w:r w:rsidR="00000000" w:rsidRPr="00000000" w:rsidDel="00000000">
        <w:rPr>
          <w:rtl w:val="0"/>
        </w:rPr>
        <w:t xml:space="preserve"> 1. tabulā noteiktā kopējā stundu skaita trijos gados mācību priekšmetā, izņemot valsts ģimnāziju, kura atbilstoši attīstības plānā izvirzītajām prioritātēm 7.–9. klasē var samazināt vai palielināt mācību stundu skaitu mācību priekšmetā ne vairāk kā par 25 procentiem no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Izglītības iestāde saskaņā ar tās nolikumā noteiktajiem mērķiem un uzdevumiem, ievērojot vecāku izvēli un efektivitātes apsvērumus, nosaka apgūstamo: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svešvalodu, kas ir viena no Eiropas Savienības oficiālajām valodām;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svešvalodu, kas ir viena no Eiropas Savienības vai Eiropas Ekonomikas zonas dalībvalstu oficiālajām valodām vai svešvaloda, kuras apguvi regulē noslēgtie starpvaldību līgumi izglītības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Izglītības iestāde var noteikt mācību priekšmetus, ko mācību gadā pilnībā vai daļēji īsteno kādā no Eiropas Savienības oficiālajām valodām, ievērojot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noteiktos skolēnam plānotos sasniedzamos rezultātus mācību jomās.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snieguma vērtēšana ir informācijas iegūšana, lai spriestu par skolēna sniegumu vai sasniegto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snieguma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satura specifikai, lielāku svaru piešķirot tiem summatīvās vērtēšanas darbiem, kuri aptver plašāku sasniedzamo rezultātu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gada noslēguma summatīvo vērtējumu, pedagogs ņem vērā visus skolēna iegūtos summatīvos vērtējumus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papildus mācību snieguma vērtēšanai var vērtēt skolēna mācīšanās ieradumus un attieksmi;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priekšmetos un valsts pārbaudījumos, izņemot tos mācību priekšmetus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11.1. un 11.5. apakšpunkta jaunā redakcija un 11.6.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veidi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plānotu turpmāko mācīšanās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lai pilnveidotu pamatizglītības mācību saturu, veicinātu mācību līdzekļu kvalitāti un pedagogu profesionālo kompetenci;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lai pilnveidotu pamatizglītības mācību saturu un veicinātu mācību līdzekļu kvalitāti un pedagogu profesionālo kompetenci. Izglītības iestādes dalība centra īstenotajos monitoringa darbos ir obligāta;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mācību gada, izglītības pakāpes) noslēgumā, lai novērtētu un dokumentētu skolēna mācīšanās rezultātu. Summatīvo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 skolēns ir apguvis plānoto sasniedzamo rezultātu mācīšanās posma noslēgumā;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lai novērtētu un dokumentētu, kā skolēns apguvis šo noteikumu </w:t>
      </w:r>
      <w:r w:rsidR="00000000" w:rsidRPr="00000000" w:rsidDel="00000000">
        <w:rPr>
          <w:rtl w:val="0"/>
        </w:rPr>
        <w:t xml:space="preserve">8.</w:t>
      </w:r>
      <w:r w:rsidR="00000000" w:rsidRPr="00000000" w:rsidDel="00000000">
        <w:rPr>
          <w:rtl w:val="0"/>
        </w:rPr>
        <w:t xml:space="preserve"> punktā skolēnam noteiktos sasniedzamos rezultātus izglītības pakāpes noslēgumā.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12.1., 12.2. un 12.3. apakšpunkta jaunā redakcija un 12.4.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12.4.1.</w:t>
      </w:r>
      <w:r w:rsidR="00000000" w:rsidRPr="00000000" w:rsidDel="00000000">
        <w:rPr>
          <w:rtl w:val="0"/>
        </w:rPr>
        <w:t xml:space="preserve"> apakšpunktā</w:t>
      </w:r>
      <w:r w:rsidR="00000000" w:rsidRPr="00000000" w:rsidDel="00000000">
        <w:rPr>
          <w:rtl w:val="0"/>
        </w:rPr>
        <w:t xml:space="preserve"> minētajā gadījumā izsaka: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klasē – apguves līmeņos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4.–9. klasē – 10 ballu skalā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01.09.2024. ar MK 22.08.2023. noteikumiem Nr. 476; sk. </w:t>
      </w:r>
      <w:r w:rsidR="00000000" w:rsidRPr="00000000" w:rsidDel="00000000">
        <w:rPr>
          <w:i w:val="1"/>
          <w:rtl w:val="0"/>
        </w:rPr>
        <w:t xml:space="preserve">grozījumu 3.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vērtēšanas pamatprincipiem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pārbaudes darbi vispārējās pamatizglītības pakāpē ir eksāmens, centralizēts eksāmens un monitoringa darbs, ko nosaka Ministru kabineta noteikumi par valsts pārbaudes darbu norises laiku attiecīgajā mācību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noteiktie pārbaudes darbi, beidzot 9. klasi,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valodu mācību jomā – latviešu valoda;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valodu mācību jomā – svešvaloda (angļu, vācu vai franču – pēc izglītojamā izvēles);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matemātikas mācību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pārbaudes darbs dabaszinātņu mācību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noteiktajā pārbaudes darbā skolēna mācību sasniegumu vērtējumu izsaka procentos no maksimāli iespējamā punktu skaita attiecīgajā pārbaudes darbā. Centrs nosaka, kuri valsts pārbaudes darbi tiek vērtēti centralizēti.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 punkts stājas spēkā 01.09.2025., sk.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Pamatizglītības programmu paraugi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atbilstoši Latvijas izglītības klasifikācijai ir noteikts pamatizglītības programmas paraugs (kods 21011111)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programmai (kods 11011111);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neklātienes programmai (kods 21011113);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tālmācības programmai (kods 21011114);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programmai (kods 23011111);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neklātienes programmai (kods 23011113);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tālmācības programmai (kods 23011114).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(Punkts zaudē spēku ar 01.09.2025., sk. 27.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atbilstoši Latvijas izglītības klasifikācijai ir noteikts pamatizglītības sociālās korekcijas izglītības programmas paraugs (kods 21011911)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sociālās korekcijas izglītības programmai (kods 11011911);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otrā posma sociālās korekcijas izglītības programmai (kods 23011911).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redzes traucējumiem (kods 21015111);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programmai skolēniem ar dzirdes traucējumiem (kods 21015211);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pamatizglītības programmai skolēniem ar fiziskās attīstības traucējumiem (kods 21015311);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speciālās pamatizglītības programmai skolēniem ar somatiskām saslimšanām (kods 21015411);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pamatizglītības programmai skolēniem ar valodas traucējumiem (21015511);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pamatizglītības programmai skolēniem ar mācīšanās traucējumiem (kods 21015611);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pamatizglītības programmai skolēniem ar garīgās veselības traucējumiem (kods 21015711);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garīgās attīstības traucējumiem (kods 21015811);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smagiem garīgās attīstības traucējumiem vai vairākiem smagiem attīstības traucējumiem (kods 21015911);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programmas mācību priekšmetu un stundu īstenošanas plānā minētos mācību priekšmetus var īstenot integrēti. Šādos gadījumos izglītības iestāde izglītības programmas mācību priekšmetu un stundu īstenošanas plānā norāda, kurus mācību priekšmetus īsteno integrēti.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pamatizglītības programmu izstrādei ar augstākiem plānotajiem rezultātiem un prasības sasniedzamajiem rezultātiem pamatizglītības programmās ar augstākiem plānotajiem rezultātiem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pamatizglītības programmu izstrādei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 skolēnam sasniedzamie rezultāti mācību jomā vai tās daļā ir noteikti augstāki nekā šo noteikumu 8. punktā noteiktie rezultāti un ir saskaņoti ar centru;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stundu skaits mācību priekšmetos tiek samazināts ne vairāk kā par 25 procentiem no šo noteikumu </w:t>
      </w:r>
      <w:r w:rsidR="00000000" w:rsidRPr="00000000" w:rsidDel="00000000">
        <w:rPr>
          <w:rtl w:val="0"/>
        </w:rPr>
        <w:t xml:space="preserve">11.</w:t>
      </w:r>
      <w:r w:rsidR="00000000" w:rsidRPr="00000000" w:rsidDel="00000000">
        <w:rPr>
          <w:rtl w:val="0"/>
        </w:rPr>
        <w:t xml:space="preserve"> pielikuma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07.03.2023. noteikumiem Nr. 111; 24.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2. apakšpunkta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sasniedzamajiem rezultātiem pamatizglītības programmās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ir noteikti valsts pārbaudes darbi, skolēnu snieguma vidējie rezultāti triju gadu periodā ir vismaz par 10 procentiem augstāki par vidējiem rezultātiem triju gadu periodā valstī. Svešvalodā, kurā valsts pārbaudes darbu kārto tikai tās pamatizglītības programmas skolēni, kurā attiecīgajā daļā no mācību jomas ir noteikti augstāki plānotie rezultāti, skolēnu snieguma vidējie rezultāti triju gadu periodā ir vismaz par 10 procentiem augstāki par vidējiem rezultātiem valstī triju gadu periodā valsts pārbaudes darbos pārējās svešvalodās kopā;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nav noteikti valsts pārbaudes darbi, skolēnu mācību sniegums mācību gada noslēgumā summatīvā vērtēšanā, kas izteikts 10 ballu skalā, triju gadu periodā vidēji vismaz 60 procentiem skolēnu ir 8 balles vai vairāk. Mācību jomā vai daļā no jomas, kurā ir noteikti augstāki plānotie rezultāti un kurā skolēna mācību sniegums mācību gada noslēgumā summatīvā vērtēšanā tiek izteikts apguves līmeņos, mācību sniegums triju gadu periodā vidēji vismaz 60 procentiem skolēnu ir izteikts ar līmeni "apguvis padziļināti";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skolēni triju gadu periodā ir godalgotu vietu ieguvēji mācību priekšmetu olimpiādēs, skatēs, konkursos vai projektos reģionālā, valsts vai starptautiskā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izglītības iestāde katru gadu triju gadu periodā ir piedalījusies vai organizējusi koncertus, uzvedumus, konkursus, atklātās mācību priekšmetu olimpiādes, erudīcijas spēles vai citus ar attiecīgo mācību jomu saistītus pasākumus, kuros ir piedalījušies arī citu izglītības iestāžu skolēni vai citi sabiedrības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12. augusta noteikumus Nr. 468 "Noteikumi par valsts pamatizglītības standartu, pamatizglītības mācību priekšmetu standartiem un pamatizglītības programmu paraugiem" (Latvijas Vēstnesis, 2014, 165.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 gada 20. jūnija noteikumus Nr. 492 "Mācību sasniegumu vērtēšanas kārtība speciālās izglītības programmās" (Latvijas Vēstnesis, 2006, 98.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vispārējās izglītības programmas īstenošanu 2., 5. un 8. klasē stājas spēkā 2021. gada 1. septembrī, bet attiecībā uz vispārējās izglītības programmas īstenošanu 3., 6. un 9. klasē – 2022. gada 1. septembrī. Līdz minētajiem datumiem vispārējās izglītības programmas 2., 5. un 8. klasē un 3., 6. un 9. klasē īsteno saskaņā ar normatīvajiem aktiem par valsts pamatizglītības standartu, pamatizglītības mācību priekšmetu standartiem un pamatizglītības programmu paraugiem, kas bija spēkā līdz šo noteikumu spēkā stāšanās dienai. Līdz 2022. gada 1. septembrim mācību sniegumu speciālās pamatizglītības programmās skolēniem ar garīgās attīstības traucējumiem, smagiem garīgās attīstības traucējumiem vai vairākiem smagiem attīstības traucējumiem 3., 6. un 9. klasē vērtē saskaņā ar Ministru kabineta 2006. gada 20. jūnija noteikumiem Nr. 492 "Mācību sasniegumu vērtēšanas kārtība speciālās izglītības programmās". Valsts pārbaudījumi 2020./2021. mācību gadā, beidzot 9. klasi, ir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obligātie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latviešu mācībvalodas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valodā mazākumtautību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matemātikā;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 vēlas,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vēsturē;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svešvalodā (angļu, vācu, franču, krievu – pēc izglītojamā izvēles);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dabaszinībās;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mazākumtautības valodā mazākumtautību izglītības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vēlas, centralizētais eksāmens latviešu valodā mazākumtautību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188 redakcijā, kas grozīta ar MK 28.09.2021. noteikumiem Nr. 653)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Šie noteikumi attiecībā uz latviešu valodas lietojuma proporciju mācību satura apguvē mazākumtautību izglītības programmas 9. klasē stājas spēkā 2021. gada 1. septembrī. Līdz minētajam datumam latviešu valodu mazākumtautību izglītības programmas 9. klasē lieto saskaņā ar normatīvajiem aktiem par valsts pamatizglītības standartu, pamatizglītības mācību priekšmetu standartiem un pamatizglītības programmu paraugiem, kas bija spēkā līdz šo noteikumu spēkā stāšanās dienai.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punkts stājas spēkā 2026. gada 1. septembrī. Uzskatāms, ka līdz minētajam datumam vērtējums valsts pārbaudes darbā nav iegūts, ja darba kopvērtējums: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2023./2024. mācību gadā un 2024./2025. mācību gadā ir mazāks nekā 10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2025./2026. mācību gadā ir mazāks nekā 15 procenti.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16.4. apakšpunktā minētā prasība, ka, beidzot 9. klasi, skolēni kārto valsts pārbaudes darbu dabaszinātņu mācību jomā, piemērojama ar 2026. gada 1. septembri.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regulējumu pamatizglītības mazākumtautību programmām piemēro: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augustam – attiecībā uz pamatizglītības mazākumtautību programmas īstenošanu 1., 4. un 7.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augustam – attiecībā uz pamatizglītības mazākumtautību programmas īstenošanu 2., 5. un 8.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augustam – attiecībā uz pamatizglītības mazākumtautību programmas īstenošanu 3., 6. un 9.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19. punkts,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21.10.</w:t>
      </w:r>
      <w:r w:rsidR="00000000" w:rsidRPr="00000000" w:rsidDel="00000000">
        <w:rPr>
          <w:rtl w:val="0"/>
        </w:rPr>
        <w:t xml:space="preserve">, </w:t>
      </w:r>
      <w:r w:rsidR="00000000" w:rsidRPr="00000000" w:rsidDel="00000000">
        <w:rPr>
          <w:rtl w:val="0"/>
        </w:rPr>
        <w:t xml:space="preserve">21.12.</w:t>
      </w:r>
      <w:r w:rsidR="00000000" w:rsidRPr="00000000" w:rsidDel="00000000">
        <w:rPr>
          <w:rtl w:val="0"/>
        </w:rPr>
        <w:t xml:space="preserve">, </w:t>
      </w:r>
      <w:r w:rsidR="00000000" w:rsidRPr="00000000" w:rsidDel="00000000">
        <w:rPr>
          <w:rtl w:val="0"/>
        </w:rPr>
        <w:t xml:space="preserve">21.14.</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apakšpunkts un 12. pielikums ir spēkā līdz 2025.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Atcelt Ministru kabineta 2022. gada 6. septembra noteikumus Nr. 550 "Grozījumi Ministru kabineta 2018. gada 27. novembra noteikumos Nr. 747 "Noteikumi par valsts pamatizglītības standartu un pamatizglītības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Skolēni, kuri mācības 4. klasē uzsāk 2025. gada 1. septembrī, otro svešvalodu 2025./2026. mācību gadā neapgūst.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apakšpunktu</w:t>
      </w:r>
      <w:r w:rsidR="00000000" w:rsidRPr="00000000" w:rsidDel="00000000">
        <w:rPr>
          <w:rtl w:val="0"/>
        </w:rPr>
        <w:t xml:space="preserve"> izglītības programmu īstenošanā piemēro ar 2026. gada 1. septembri, skolēniem uzsākot mācības 5.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Skolēniem, kuri līdz 2025. gada 1. septembrim uzsākuši otrās svešvalodas apguvi, kas nav viena no Eiropas Savienības vai Eiropas Ekonomikas zonas dalībvalstu oficiālajām valodām vai ir svešvaloda, kuras apguvi neregulē noslēgtie starpvaldību līgumi izglītības jomā, nodrošina uzsāktās otrās svešvalodas apguvi līdz pamatizglītības ieguvei.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"Pamatizglītības programmas paraugs" 21. punktā un "Pamatizglītības programmas paraugs pamatizglītības ieguvei nepilngadīgam patvēruma meklētājam, bēglim vai personai ar alternatīvo statusu" 18. punktā, </w:t>
      </w:r>
      <w:r w:rsidR="00000000" w:rsidRPr="00000000" w:rsidDel="00000000">
        <w:rPr>
          <w:rtl w:val="0"/>
        </w:rPr>
        <w:t xml:space="preserve">13.</w:t>
      </w:r>
      <w:r w:rsidR="00000000" w:rsidRPr="00000000" w:rsidDel="00000000">
        <w:rPr>
          <w:rtl w:val="0"/>
        </w:rPr>
        <w:t xml:space="preserve"> pielikuma</w:t>
      </w:r>
      <w:r w:rsidR="00000000" w:rsidRPr="00000000" w:rsidDel="00000000">
        <w:rPr>
          <w:rtl w:val="0"/>
        </w:rPr>
        <w:t xml:space="preserve"> 29. punktā un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29. punktā minēto prasību, ka liecība ietver skolēna snieguma vērtējumu katrā mācību priekšmetā mācību gada noslēgumā, 2023./2024. mācību gadā neattiecina uz 9. klases skolēnu, kuram liecībā norāda mācību snieguma vērtējumu otrajā svešvalodā, kas noteikts no iepriekšējos mācību gados šajā mācību priekšmetā iegūtajiem summatīvajiem vērtējumiem, ja skolēna likumiskais pārstāvis izglītības iestādei iesniedzis iesniegumu, ka skolēns neturpinās apgūt krievu valodu kā otro svešvalodu.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noteikumu_konsolidētā_versija_24-TA-1512.docx</dc:title>
</cp:coreProperties>
</file>

<file path=docProps/custom.xml><?xml version="1.0" encoding="utf-8"?>
<Properties xmlns="http://schemas.openxmlformats.org/officeDocument/2006/custom-properties" xmlns:vt="http://schemas.openxmlformats.org/officeDocument/2006/docPropsVTypes"/>
</file>