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rūpnieciskās zvejas limitiem un to izmantošanas kārtību piekrastes ūdeņos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Zvejniecības likuma</w:t>
      </w:r>
      <w:r w:rsidR="00000000" w:rsidRPr="00000000" w:rsidDel="00000000">
        <w:rPr>
          <w:rStyle w:val="paragraph"/>
          <w:i w:val="1"/>
          <w:rtl w:val="0"/>
        </w:rPr>
        <w:t xml:space="preserve"> 11.panta 4.</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Baltijas jūras un Rīgas līča piekrastes ūdeņos (turpmāk – piekraste) iedalāmo zvejas rīku skaita limitu vai nozvejas apjoma limitu, kas attiecas uz pašvaldībām, kuru administratīvā teritorija robežojas ar piekrastes ūdeņiem, kā arī šo limitu izmantošanas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774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Ikgadējos kopējos nozvejas apjoma limitus piekrastē nosaka, pamatojoties uz tieši piemērojamiem Eiropas Savienības zvejniecību regulējošiem tiesību aktiem par Latvijas Republikai iedalīto daļu no kopējā pieļaujamā nozvejas apjoma limita kārtējam gadam un Zvejniecības likuma 11. panta ceturtajā daļā noteikto par zvejai piekrastē iedalāmajiem nozvejas apjoma limitiem, ievērojot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piekrastes ūdeņos ir atļauta specializētā mencu zveja, mencu nozvejas apjoma limitu komerciālajai zvejai Baltijas jūras piekrastē saskaņā ar šo noteikumu </w:t>
      </w:r>
      <w:r w:rsidR="00000000" w:rsidRPr="00000000" w:rsidDel="00000000">
        <w:rPr>
          <w:rtl w:val="0"/>
        </w:rPr>
        <w:t xml:space="preserve">1.</w:t>
      </w:r>
      <w:r w:rsidR="00000000" w:rsidRPr="00000000" w:rsidDel="00000000">
        <w:rPr>
          <w:rtl w:val="0"/>
        </w:rPr>
        <w:t xml:space="preserve"> pielikumu</w:t>
      </w:r>
      <w:r w:rsidR="00000000" w:rsidRPr="00000000" w:rsidDel="00000000">
        <w:rPr>
          <w:rtl w:val="0"/>
        </w:rPr>
        <w:t xml:space="preserve"> sadala procentuāli pa pašvaldībām, kuru administratīvās teritorijas robežojas ar Baltijas jūras piekrastes ūdeņiem, bet komerciālajai zvejai Rīgas līča un Baltijas jūras piekrastē ar jebkura veida zvejas rīku, kad menca nav zvejas mērķsuga, – kā procentuāli nesadalītu apjomu no kopējā nozvejas apjoma tikai piezvejas vajadzībām kopumā pa visām pašvaldībām, kuru administratīvās teritorijas robežojas vai nu ar Rīgas līča, vai Baltijas jūras piekrastes ūdeņiem;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tīklu zvejai Rīgas līča piekrastē iedala četrus procentus no kopējā Rīgas līča piekrastei paredzētā reņģu nozvejas apjoma limita;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reņģu nozvejas pārējo apjoma limitu Rīgas līča piekrastē pēc tīklu zvejai 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minētā limita nodalīšanas sadala saskaņā ar šo noteikumu </w:t>
      </w:r>
      <w:r w:rsidR="00000000" w:rsidRPr="00000000" w:rsidDel="00000000">
        <w:rPr>
          <w:rtl w:val="0"/>
        </w:rPr>
        <w:t xml:space="preserve">3.</w:t>
      </w:r>
      <w:r w:rsidR="00000000" w:rsidRPr="00000000" w:rsidDel="00000000">
        <w:rPr>
          <w:rtl w:val="0"/>
        </w:rPr>
        <w:t xml:space="preserve"> pielikumu</w:t>
      </w:r>
      <w:r w:rsidR="00000000" w:rsidRPr="00000000" w:rsidDel="00000000">
        <w:rPr>
          <w:rtl w:val="0"/>
        </w:rPr>
        <w:t xml:space="preserve"> procentuāli pa ģeogrāfiskajiem rajoniem, kuros ietilpst pašvaldības, kas robežojas ar Rīgas līča piekrastes ūdeņiem;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attiecīgajā gadā tiek pārsniegts Baltijas jūras un Rīgas līča piekrastē konkrētai zivju sugai noteiktais kopējais nozvejas apjoma limits un saskaņā ar Eiropas Savienības zvejniecību regulējošajiem tieši piemērojamiem tiesību aktiem Latvijai tiek samazināts nākamā gada nozvejas apjoma limits, Zemkopības ministrija to ņem vērā, aprēķinot konkrētās zivju sugas nākamā gada kopējo nozvejas apjoma limitu piekrastē.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 828 redakcijā, kas grozīta ar MK 28.11.2017. noteikumiem Nr. 702; MK 11.02.2021. noteikumiem Nr. 101; MK 19.12.2023. noteikumiem Nr. 774)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šiem noteikumiem un valsts zinātniskā institūta "Pārtikas drošības, dzīvnieku veselības un vides zinātniskais institūts "BIOR"" (turpmāk – institūts) zinātniski pamatotām rekomendācijām pašvaldībām, kuru administratīvā teritorija robežojas ar piekrastes ūdeņiem, tiek noteikts zvejas rīku skaita pamatlimits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kā arī aprēķināts piekrastes zvejā izmantojamais mencu nozvejas apjoma limits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reņģu nozvejas apjoma limits attiecīgajos Rīgas līča ģeogrāfiskajos rajonos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Zemkopības ministrija līdz kārtējā gada 15. decembrim savā tīmekļvietnē publisko un attiecīgajām pašvaldībām nosūta saskaņā ar šo noteikumu </w:t>
      </w:r>
      <w:r w:rsidR="00000000" w:rsidRPr="00000000" w:rsidDel="00000000">
        <w:rPr>
          <w:rtl w:val="0"/>
        </w:rPr>
        <w:t xml:space="preserve">2.</w:t>
      </w:r>
      <w:r w:rsidR="00000000" w:rsidRPr="00000000" w:rsidDel="00000000">
        <w:rPr>
          <w:rtl w:val="0"/>
        </w:rPr>
        <w:t xml:space="preserve"> punktu</w:t>
      </w:r>
      <w:r w:rsidR="00000000" w:rsidRPr="00000000" w:rsidDel="00000000">
        <w:rPr>
          <w:rtl w:val="0"/>
        </w:rPr>
        <w:t xml:space="preserve"> aprēķināto attiecīgo zivju sugu kopējo nozvejas apjoma limitu piekrastē, kā arī pašvaldībām piekrastes zvejai saskaņā ar šo noteikumu </w:t>
      </w:r>
      <w:r w:rsidR="00000000" w:rsidRPr="00000000" w:rsidDel="00000000">
        <w:rPr>
          <w:rtl w:val="0"/>
        </w:rPr>
        <w:t xml:space="preserve">1.</w:t>
      </w:r>
      <w:r w:rsidR="00000000" w:rsidRPr="00000000" w:rsidDel="00000000">
        <w:rPr>
          <w:rtl w:val="0"/>
        </w:rPr>
        <w:t xml:space="preserve"> pielikumu</w:t>
      </w:r>
      <w:r w:rsidR="00000000" w:rsidRPr="00000000" w:rsidDel="00000000">
        <w:rPr>
          <w:rtl w:val="0"/>
        </w:rPr>
        <w:t xml:space="preserve"> aprēķinātos mencu nozvejas apjoma limitus un saskaņā ar šo noteikumu </w:t>
      </w:r>
      <w:r w:rsidR="00000000" w:rsidRPr="00000000" w:rsidDel="00000000">
        <w:rPr>
          <w:rtl w:val="0"/>
        </w:rPr>
        <w:t xml:space="preserve">3.</w:t>
      </w:r>
      <w:r w:rsidR="00000000" w:rsidRPr="00000000" w:rsidDel="00000000">
        <w:rPr>
          <w:rtl w:val="0"/>
        </w:rPr>
        <w:t xml:space="preserve"> pielikumu</w:t>
      </w:r>
      <w:r w:rsidR="00000000" w:rsidRPr="00000000" w:rsidDel="00000000">
        <w:rPr>
          <w:rtl w:val="0"/>
        </w:rPr>
        <w:t xml:space="preserve"> aprēķinātos reņģu nozvejas apjoma limitus attiecīgajos Rīgas līča ģeogrāfiskajos rajonos.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774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kādā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minētajā Rīgas līča ģeogrāfiskajā rajonā ir sasniegts kārtējam gadam iedalītais reņģu nozvejas apjoma limits un zveja tikusi apturēta, institūts atbilstoši kompetencei veic attiecīgu nozvejas datu analīzi, kā arī sagatavo un iesniedz Zemkopības ministrijā novērtējuma ziņojumu par reņģu nozvejas apjoma limita izmantošanas prognozēm pa ģeogrāfiskajiem rajoniem līdz reņģu piekrastes zvejas aktīvās sezonas vai kārtējā gada beigām. Ja ziņojumā norādīts, ka kādā Rīgas līča ģeogrāfiskajā rajonā reņģu piekrastes nozvejas apjoma limits līdz reņģu piekrastes zvejas aktīvās sezonas vai kārtējā gada beigām netiks izmantots, Zemkopības ministrija limitu kārtējam gadam pārdala ģeogrāfiskajam rajonam, kurā reņģu nozvejas apjoma limits ir sasniegts un zveja tikusi apturēta. Lēmumu par limitu pārdali Zemkopības ministrija paziņo attiecīgajām Rīgas līča piekrastes pašvaldībām.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774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 ievērojot normatīvos aktus par ūdenstilpju un rūpnieciskās zvejas tiesību nomu un zvejas tiesību izmantošanu, kā arī šajos noteikumos noteiktos zvejas limitus piekrastē, veic šādas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fiziskajām un juridiskajām personām, ar kurām noslēgti rūpnieciskās zvejas tiesību nomas līgumi (turpmāk – zvejnieki), ievērojot noteikumos par rūpnieciskās zvejas tiesību nomu un zvejas tiesību kārtību noteikto zvejas efektivitātes izvērtējumu, iedala zvejas rīku skaitu un, ja tas ir noteikts un atbilst Eiropas Savienības tiesību aktiem, – mencu nozvejas apjomu. Citām zivju sugām (izņemot mencas, ja to paredz Eiropas Savienības tiesību akti) atsevišķiem zvejniekiem nozvejas apjomu rūpnieciskās zvejas tiesību nomas līguma protokolā nenorāda;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nodrošina, ka pēc komerczvejnieka pieprasījuma tam var iedalīt selektīvu zvejas rīku limitu, attiecīgi aizvietojot citu zvejniekam jau iedalīto zvejas rīka limitu, izmantojot zvejas rīku aizvietošanas proporciju, kāda tiek noteikta atbilstoši no institūta saņemtajam atzinumam, kuru institūts nosūta pašvaldībai un Zemkopības ministrijai. Pašvaldībai iedalot zvejniekam selektīvu zvejas rīku limitu, kas atbilstoši institūta atzinumam aizstāj iepriekš iedalīto zvejas rīka limitu, Zemkopības ministrija veic attiecīgas informācijas ievadi valsts informācijas sistēmā "Latvijas zivsaimniecības integrētā kontroles un informācijas sistēma" (turpmāk – informācijas sistēma) par zvejas rīka limita aizvietošanu ar selektīvu zvejas rīku limitu, kā arī datus par pašvaldībai noteiktā kopējā zvejas rīku skaita limita izmaiņām, limitā atsevišķi norādot selektīvo zvejas rīku skaitu. Pēc komerczvejniekam noteiktā zvejas rīku limita aizvietošanas ar selektīvu zvejas rīku limitu, atgriezeniska zvejas rīku limitu apmaiņa uz neselektīvu vai mazāk selektīvu zvejas rīku nav iespējama;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kopējais zvejniekiem iedalītais zvejas rīku skaits vai mencu nozvejas apjoms nepārsniedz pašvaldībai noteikto piekrastes zvejas limitu, kā arī izskata to zvejnieku pieprasījumus, kas zvejo, ievērojot šo noteikumu 1. pielikuma 5. punktā minēto kopējo zvejas limitu, par iespēju saņemt mencu nozvejas apjoma limitu, ja gada laikā citu zivju sugu zvejā ir sasniegts 100 kilogramu liels mencu piezvejas apjoms;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w:t>
      </w:r>
      <w:r w:rsidR="00000000" w:rsidRPr="00000000" w:rsidDel="00000000">
        <w:rPr>
          <w:rtl w:val="0"/>
        </w:rPr>
        <w:t xml:space="preserve">pielikumu un 12. punktu uz katru pašvaldības piekrastei noteikto tīklu limita skaita vienību iedala limitu – viens zivju vai reņģu tīkls, kas ir garāks par 50 metriem, bet nepārsniedz 100 metrus, vai divi līdz 50 metru gari zivju vai reņģu tīkli, ņemot vērā, ka līdz 50 metru gara tīkla limits var tikt iedalīts izmantošanai tikai pašpatēriņa zvejā (vienam zvejniekam viens tīkla limits);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iedalot rūpnieciskās zvejas limitus pašpatēriņa zvejniekiem, ievēro nosacījumu, ka vienu zvejas kuģi gada laikā zvejas darbībām var izmantot ne vairāk kā trīs pašpatēriņa zvejnieki.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31.01.2012. noteikumiem Nr. 86; MK 28.11.2017. noteikumiem Nr. 702; MK 11.02.2021. noteikumiem Nr. 101; grozījums 5.2. apakšpunktā par vārda un skaitļa aizstāšanu  "8. punktā" ar skaitli un vārdu "5.punktā"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 nedrīkst pārdalīt citiem zvejas tiesību nomniekiem to zvejas rīku limitu, kas bija iedalīts zvejas tiesību nomniekam, kurš nodevis sadalīšanai (tai skaitā sagriežot metāllūžņos) vai izmantošanai citiem mērķiem, kas nav saistīti ar zvejniecību, pēdējo viņa īpašumā esošo zvejas kuģi, kā arī stāvvada limitu, kas bija iedalīts zvejas tiesību nomniekam, kurš nodevis sadalīšanai (tai skaitā sagriežot metāllūžņos) vai izmantošanai citiem mērķiem, kas nav saistīti ar zvejniecību, zvejā ar stāvvadiem iesaistītu zvejas kuģi un saņēmis par to atbalstu atbilstoši Ministru kabineta 2008. gada 6. maija noteikumiem Nr. 323 "Valsts un Eiropas Savienības atbalsta piešķiršanas kārtība zivsaimniecības attīstībai pasākumam "Zvejas aktivitāšu pilnīga pārtraukšana"". Zemkopības ministrija apkopo minēto informāciju un attiecīgajai piekrastes pašvaldībai samazina šo noteikumu </w:t>
      </w:r>
      <w:r w:rsidR="00000000" w:rsidRPr="00000000" w:rsidDel="00000000">
        <w:rPr>
          <w:rtl w:val="0"/>
        </w:rPr>
        <w:t xml:space="preserve">2.</w:t>
      </w:r>
      <w:r w:rsidR="00000000" w:rsidRPr="00000000" w:rsidDel="00000000">
        <w:rPr>
          <w:rtl w:val="0"/>
        </w:rPr>
        <w:t xml:space="preserve"> pielikumā tai piešķirto zvejas rīku skaita pamatlimitu.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Pašvaldībām ir tiesības ar saistošajiem noteikumiem noteikt kritērijus piekrastes zvejas limitu sadalei attiecībā uz pašpatēriņa zvejniekiem, kas ir vienas mājsaimniecības locekļi, pēc nepieciešamības nosakot zvejas rīku skaita ierobežojumu vienai mājsaimniecībai.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101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Saskaņā ar pašvaldību savstarpēju vienošanos līdz kalendāra gada beigām pašvaldībai iedalīto mencu nozvejas apjoma limitu vai tā daļu var nodot citai šo noteikumu </w:t>
      </w:r>
      <w:r w:rsidR="00000000" w:rsidRPr="00000000" w:rsidDel="00000000">
        <w:rPr>
          <w:rtl w:val="0"/>
        </w:rPr>
        <w:t xml:space="preserve">1.</w:t>
      </w:r>
      <w:r w:rsidR="00000000" w:rsidRPr="00000000" w:rsidDel="00000000">
        <w:rPr>
          <w:rtl w:val="0"/>
        </w:rPr>
        <w:t xml:space="preserve">pielikumā minētajai pašvaldībai, ja pēc kārtējā gada 1.jūnija pašvaldībai ir palicis zvejniekiem neiedalīts mencu nozvejas apjoma limits. Pašvaldība piecu dienu laikā pēc mencu nozvejas apjoma limita nodošanas citai pašvaldībai informē Zemkopības ministriju un Valsts vides dienestu par nozvejas limita nodošanu un nodotā limita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13.08.2013. noteikumiem Nr.549)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Katram zvejniekam pašpatēriņa zvejai gadā var iedalīt ne vairāk kā vienu noenkurotu žaunu tīklu, ne vairāk kā vienu reņģu tīklu un ne vairāk kā 100 āķu. Zvejniekam pašpatēriņa zvejai var iedalīt visu minēto zvejas rīku veidu limitu, bet vienlaikus zvejā var lietot tikai vienu zvejas rīku veidu.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Pašvaldībai ir tiesības ar saistošajiem noteikumiem nodalīt pašpatēriņa zvejai vai licencētās rūpnieciskās zvejas organizēšanai atsevišķu zvejas rīku vai nozvejas apjoma limita daļu no pašvaldībai noteiktā kopējā zvejas limita: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pieciem procentiem no pašvaldībai noteiktā attiecīgā zvejas rīku veida limita vai ne mazāk kā vienu zvejas rīka vienību, vai līdz pieciem procentiem no pašvaldībai noteiktā attiecīgās zivju sugas nozvejas apjoma kopējā limita, ja, izmantojot Zvejniecības likumā komerciālajai zvejai paredzēto priekšroku, komercdarbībai zvejniecībā licencēto zvejnieku iesniegtie zvejas limitu pieprasījumi sasniedz attiecīgās pašvaldības piekrastei noteikto kopējo zvejas limitu, kas vairs nedod iespēju iedalīt zvejas limitus pašpatēriņa zvejai vai licencētās rūpnieciskās zvejas organizēšanai;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nekā piecus procentus no pašvaldībai noteiktā attiecīgā zvejas rīku veida limita vai no pašvaldībai noteiktā attiecīgās zivju sugas nozvejas apjoma kopējā limita, ja, izmantojot Zvejniecības likumā komerciālajai zvejai paredzēto priekšroku, komercdarbībai zvejniecībā licencēto zvejnieku iesniegtie zvejas limitu pieprasījumi nesasniedz attiecīgās pašvaldības piekrastei noteikto kopējo zvejas limitu un arī pēc šo noteikumu </w:t>
      </w:r>
      <w:r w:rsidR="00000000" w:rsidRPr="00000000" w:rsidDel="00000000">
        <w:rPr>
          <w:rtl w:val="0"/>
        </w:rPr>
        <w:t xml:space="preserve">8.1.</w:t>
      </w:r>
      <w:r w:rsidR="00000000" w:rsidRPr="00000000" w:rsidDel="00000000">
        <w:rPr>
          <w:rtl w:val="0"/>
        </w:rPr>
        <w:t xml:space="preserve"> apakšpunktā minētā nodalītā limita tas vēl papildus būtu nepieciešams pašpatēriņa zvejai vai licencētās rūpnieciskās zvejas organizēšanai. Par šo papildu limita daļu, kas pārsniedz piecus procentus, pašvaldība rīko rūpnieciskās zvejas tiesību nomas izsoli, ievērojot normatīvos aktus par ūdenstilpju un rūpnieciskās zvejas tiesību nomu un zvejas tiesību izmantošanas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101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Attiecīgās zivju sugas zveja piekrastē tiek pārtraukta, kad tās kopējais zvejas limits, kas noteikts saskaņā ar šo noteikumu </w:t>
      </w:r>
      <w:r w:rsidR="00000000" w:rsidRPr="00000000" w:rsidDel="00000000">
        <w:rPr>
          <w:rtl w:val="0"/>
        </w:rPr>
        <w:t xml:space="preserve">2.</w:t>
      </w:r>
      <w:r w:rsidR="00000000" w:rsidRPr="00000000" w:rsidDel="00000000">
        <w:rPr>
          <w:rtl w:val="0"/>
        </w:rPr>
        <w:t xml:space="preserve">punktu, atbilstoši informācijas sistēmas datiem ir pilnībā izmantots un Zemkopības ministrija savā mājaslapā internetā un plašsaziņas līdzekļos ir paziņojusi par konkrētās zivju sugas zvejas pārtraukšanu piekrastē.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zvejnieks zvejo blakus esošās piekrastes pašvaldības administratīvajā teritorijā, iedalītais zvejas rīku limits izmantojams tikai tajā piekrastes daļā, kas robežojas ar pašvaldības administratīvo teritoriju, kurā attiecīgais zvejas rīku limits ir piešķirts, vienlaikus pieļaujot 200 metru pielaidi uz katru pusi no iedomāta krasta līnijas perpendikula, kas vilkts no blakus esošo piekrastes pašvaldību administratīvo teritoriju robežpunkta uz krasta līnijas, to turpinot jūras virzienā līdz 20 metru dziļuma izobatai.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Zvejnieks pašvaldības administratīvajā teritorijā iedalīto zvejas rīku limitu var izmantot arī jebkurā citā šīs pašvaldības administratīvās teritorijas mazākajā vienībā, ja tas ir paredzēts rūpnieciskās zvejas tiesību nomas līgumā ar pašvaldību vai šī līguma protokolā un ja to pieļauj attiecīgo zivju sugu limitu izmantošanas nosacījumi.</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Pašvaldības reizi gadā līdz 1. jūlijam iesniedz institūtā priekšlikumus par piekrastei noteikto zvejas limitu izmaiņām. Institūts mēneša laikā izvērtē iesniegtos priekšlikumus un iesniedz Zemkopības ministrijā zinātniski pamatotu rekomendāciju par pašvaldību priekšlikumiem, kā arī, ja nepieciešams, rekomendāciju par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pielikumā minētajiem zvejas rīku un nozvejas apjomu limitiem. Zinātniski pamatotā rekomendācijā institūts ietver situācijas aprakstu, nozvejas datu un attiecīgo zivju sugu krājumu stāvokļa analīzi, kā arī secinājumus un rekomendāciju par konkrēto zvejas limitu izmaiņu iespējām vai nepieciešamību.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23.12.2014. noteikumu Nr.828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Zemkopības ministrija apkopo institūta izvērtētos un atbalstītos priekšlikumus par zvejas limitu izmaiņām un informāciju par limitu samazinājumu, ņemot vērā šo noteikumu 5.</w:t>
      </w:r>
      <w:r w:rsidR="00000000" w:rsidRPr="00000000" w:rsidDel="00000000">
        <w:rPr>
          <w:vertAlign w:val="superscript"/>
          <w:rtl w:val="0"/>
        </w:rPr>
        <w:t xml:space="preserve">1</w:t>
      </w:r>
      <w:r w:rsidR="00000000" w:rsidRPr="00000000" w:rsidDel="00000000">
        <w:rPr>
          <w:rtl w:val="0"/>
        </w:rPr>
        <w:t xml:space="preserve"> punktā minēto nosacījumu, un līdz kārtējā gada 15. decembrim attiecīgajām pašvaldībām nosūta informāciju par šo noteikumu 2. pielikumā noteikto zvejas rīku pamatlimita palielinājumu vai samazinājumu, publicē to Zemkopības ministrijas tīmekļvietnē, kā arī ievada pašvaldībām paredzēto zvejas limitu izmaiņas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Zemkopības ministrija iesniedz Ministru kabinetā attiecīgu tiesību akta projektu par zvejas pamatlimita izmaiņām šo noteikumu 2. pielikumā gadījumā, ja institūts, izvērtējot piekrastes pašvaldībās iedalīto zvejas rīku izmantošanu pēdējo divu gadu laikā, ir konstatējis, ka konkrētu zvejas rīku limitu izmanto zemāk kā 60 procentu apmērā, un ierosina Zemkopības ministrijai pārdalīt neizmantoto rīku limita daļu pašvaldībai, kur piešķirtie zvejas rīku limiti tiek izmantoti ar augstu efektivitāti (vismaz 90 procentu līmenī) un ir liels zvejnieku pieprasījums pēc papildlimitiem.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Zveju saskaņā ar 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punktā noteiktajiem zvejas limitiem var uzsākt ar 2010.gada 1.janvāri.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3., 9., 11. un 12.punktā minētās institūta funkcijas līdz 2009.gada 31.decembrim pilda valsts aģentūra "Latvijas Zivju resursu aģentūra".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25-TA-2327</w:t>
    </w:r>
    <w:r>
      <w:br/>
    </w:r>
    <w:r w:rsidR="00000000" w:rsidRPr="00000000" w:rsidDel="00000000">
      <w:rPr>
        <w:rtl w:val="0"/>
      </w:rPr>
      <w:t xml:space="preserve">Izdrukāts 29.07.2026. 22.56 - 2.0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25-TA-2327</w:t>
    </w:r>
    <w:r>
      <w:br/>
    </w:r>
    <w:r w:rsidR="00000000" w:rsidRPr="00000000" w:rsidDel="00000000">
      <w:rPr>
        <w:rtl w:val="0"/>
      </w:rPr>
      <w:t xml:space="preserve">Izdrukāts 29.07.2026. 22.56 - 2.0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noteikumu_konsolidētā_versija_25-TA-2327.docx</dc:title>
</cp:coreProperties>
</file>

<file path=docProps/custom.xml><?xml version="1.0" encoding="utf-8"?>
<Properties xmlns="http://schemas.openxmlformats.org/officeDocument/2006/custom-properties" xmlns:vt="http://schemas.openxmlformats.org/officeDocument/2006/docPropsVTypes"/>
</file>