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107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20. februārī (prot. Nr. 8 24.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13. jūnija noteikumos Nr. 298 "Dabas aizsardzības pārvaldes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13. jūnija noteikumos Nr. 298 "Dabas aizsardzības pārvaldes publisko maksas pakalpojumu cenrādis" (Latvijas Vēstnesis, 2023, 115.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Par šo noteikumu pielikuma 1. punktā minētajiem pakalpojumiem maksu neiekasē (piemēro 100 % atlaidi)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bērniem, kas nav sasnieguši piecu gadu vecumu;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bāreņiem un bez vecāku gādības palikušiem bērniem, krīzes centru, ilgstošas sociālās aprūpes un sociālās rehabilitācijas institūciju klientiem un Valsts izglītības informācijas sistēmā reģistrēto speciālo izglītības iestāžu izglītojamiem, kā arī viņus pavadošajām personām (uzrādot atbilstošus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bērniem ar invaliditāti un personām, kas pavada bērnus ar invaliditāti vai personas, kuras nav sasniegušas 24 gadu vecumu un kurām ir noteikta I vai II invaliditātes grupa, vai personas ar I invaliditātes grupu;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personām ar I un II invaliditātes grupu (uzrādot dokumentu, kas apliecina personas invaliditāti);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viena grupas vadītāja, kas pavada vispārējās izglītības iestāžu, profesionālās izglītības iestāžu, augstskolu izglītojamos vai pieaugušo grupu (grupā 16 līdz 30 apmeklētāji), vai pamatskolas grupu (grupā 5 līdz 14 izglītojamie);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 diviem grupas vadītājiem, kas pavada pamatskolas grupu, kurā ir 15 un vairāk izglītojamie;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trīs grupas vadītājiem, kas pavada pirmsskolas vecuma bērnu grupu (grupā 10 līdz 30 izglītojamie)."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Par šo noteikumu pielikuma  2.2. apakšpunktā minētajiem pakalpojumiem maksu neiekasē (piemēro 100 % atlaidi), ja ar transportlīdzekli pārvietojas: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 Sociālo pakalpojumu sniedzēju reģistrā reģistrēto bērnu aprūpes iestāžu bērni, krīzes centru, ilgstošas sociālās aprūpes un sociālās rehabilitācijas institūciju klienti un Valsts izglītības informācijas sistēmā reģistrēto speciālo izglītības iestāžu izglītojamie (uzrādot atbilstošus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 personas ar I un II invaliditātes grupu (uzrādot dokumentu, kas apliecina personas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3.</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Par šo noteikumu pielikuma  6.4. apakšpunktā minētajiem pakalpojumiem maksu neiekasē (piemēro 100 % atlaidi) no šādu iestāžu audzēkņu grupām (uzrādot atbilstošus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 Valsts izglītības informācijas sistēmā reģistrētām pirmsskolas izglītības iestādēm;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 Sociālo pakalpojumu sniedzēju reģistrā reģistrēto bērnu aprūpes iestādēm, krīzes centriem, ilgstošas sociālās aprūpes un sociālās rehabilitācijas institūcijām;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 Valsts izglītības informācijas sistēmā reģistrētām speciālās izglītības iestādēm un vispārējās izglītības iestāžu speciālās izglītības klasēm."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Pārvalde šo noteikumu pielikuma 1.1., 1.2. un 1.3. apakšpunktā minētajiem pakalpojumiem piemēro 50 % atlaidi 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Pārvalde šo noteikumu pielikuma 1. punktā, 2.2. apakšpunktā,  4., 5. un 6. punktā minētajiem pakalpojumiem piemēro 30 % atlaidi pārvaldes atpazīstamības veicināšanai un dabas aizsardzības mērķu īstenošanai organizēto pasākumu un akciju rīkotājiem un dalībniekiem."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Pārvalde šo noteikumu pielikuma 1.3. un 2.2. apakšpunktā, 4., 5. un 6. punktā un 9.1., 9.2. un 9.3. apakšpunktā minētajiem pakalpojumiem piemēro 100 % atlaidi mediju pārstāvjiem, pārvaldes īstenoto projektu sadarbības partneriem, pieredzes apmaiņas dalībniekiem, zinātnisko institūciju un augstākās izglītības iestāžu pārstāvjiem profesionālās darbības nodrošināšanai un dabas izpratnes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ar maksājumu karti maksājumu karšu pieņemšanas terminālī vai citā alternatīvā sistēmā, ja pārvalde vai starpniekinstitūcija to tehniski nodrošina, par maksas pakalpojumiem, kas ir norādīti šo noteikumu pielikuma 1., 2., 8. un 9.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6.3.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"6.3. ar pārskaitījumu pārvaldes norēķinu kontā Valsts kasē par maksas pakalpojumiem, kas ir norādīti šo noteikumu pielikuma 3., 4., 5., 6. un 7.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23-TA-2726</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23-TA-2726</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noteikumu_(grozījumu)_projekts_23-TA-2726.docx</dc:title>
</cp:coreProperties>
</file>

<file path=docProps/custom.xml><?xml version="1.0" encoding="utf-8"?>
<Properties xmlns="http://schemas.openxmlformats.org/officeDocument/2006/custom-properties" xmlns:vt="http://schemas.openxmlformats.org/officeDocument/2006/docPropsVTypes"/>
</file>