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[22-TA-1992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[22-TA-1992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2002. gada 22.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Prioritāro vielu un bīstamo vielu monitorings komunālo notekūdeņu attīrīšanas iekārtās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Komunālo notekūdeņu attīrīšanas iekārtu operators, plānojot un veicot prioritāro vielu un bīstamo vielu monitoringu notekūdeņu izplūdē,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notekūdeņu attīrīšanas iekārtās, kurās novadāmo notekūdeņu apjoms ir vienāds vai pārsniedz 1000 tūkst. m</w:t>
      </w:r>
      <w:r w:rsidR="00000000" w:rsidRPr="00000000" w:rsidDel="00000000">
        <w:rPr>
          <w:vertAlign w:val="superscript"/>
          <w:rtl w:val="0"/>
        </w:rPr>
        <w:t xml:space="preserve">3</w:t>
      </w:r>
      <w:r w:rsidR="00000000" w:rsidRPr="00000000" w:rsidDel="00000000">
        <w:rPr>
          <w:rtl w:val="0"/>
        </w:rPr>
        <w:t xml:space="preserve"> gadā, operators: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 monitoringā iekļauj šo noteikumu 1. pielikuma 6., 20., 21., 23., 28. un 35. punktā norādītās prioritārās vielas un šo noteikumu 2. pielikuma 2., 3., 4., 10., 24. un 25. punktā norādītās bīstamās vielas;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1.1.2. apzina lielākos ražošanas uzņēmumus, kuri notekūdeņus novada uz attiecīgajām attīrīšanas iekārtām,  izvērtē to darbības veidu un saņemto ražošanas notekūdeņu apjomu;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1.1.3. papildus monitoringā iekļauj tās prioritārās vielas un bīstamās vielas, kuru izmantošana ir norādīta attiecīgā uzņēmuma A vai B kategorijas piesārņojošās darbības atļaujā, kā arī tās prioritārās vielas un bīstamās vielas, kuras izmanto vai ražo    attiecīgu nozaru uzņēmumi, ja centralizētajā kanalizācijas sistēmā novadīto ražošanas notekūdeņu īpatsvars ir lielāks par 10 % no kopējā notekūdeņu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notekūdeņu attīrīšanas iekārtās, kurās novadāmo notekūdeņu apjoms ir mazāks par 1000 tūkst. m</w:t>
      </w:r>
      <w:r w:rsidR="00000000" w:rsidRPr="00000000" w:rsidDel="00000000">
        <w:rPr>
          <w:vertAlign w:val="superscript"/>
          <w:rtl w:val="0"/>
        </w:rPr>
        <w:t xml:space="preserve">3</w:t>
      </w:r>
      <w:r w:rsidR="00000000" w:rsidRPr="00000000" w:rsidDel="00000000">
        <w:rPr>
          <w:rtl w:val="0"/>
        </w:rPr>
        <w:t xml:space="preserve"> gadā un kuras jau atskaitās par atsevišķu prioritāro vielu vai bīstamo vielu novadīšanu,  operators: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 monitoringā iekļauj līdz šim kontrolētās prioritārās vielas un bīstamās vielas,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1.2.2. papildus monitoringā iekļauj tās prioritārās vielas un bīstamās vielas, kuras centralizētajā kanalizācijas sistēmā novada attiecīgu ražošanas nozaru uzņēmumi, kuri izmanto vai ražo minētās vielas, ja centralizētajā kanalizācijas sistēmā   novadīto ražošanas notekūdeņu īpatsvars ir vismaz 10 % no kopējā notekūdeņu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notekūdeņu attīrīšanas iekārtās, kuras saņem ražošanas notekūdeņus un ja to īpatsvars ir vismaz 10 % no kopējā notekūdeņu apjoma, operators monitoringā iekļauj tās prioritārās vielas un bīstamās vielas, kuras centralizētajā kanalizācijas sistēmā var novadīt attiecīgu ražošanas nozaru uzņēmumi, kuri izmanto vai ražo prioritārās vielas vai bīstamās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Papildus šā pielikuma 1. punktā noteiktajam komunālo notekūdeņu attīrīšanas iekārtu operatori monitoringā iekļauj tās prioritārās vielas un bīstamās vielas, kuras valsts vides monitoringā ir konstatētas pieņemošajā virszemes ūdensobjektā un nosaka sliktu ūdeņu ķīmisko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nodrošinātu monitoringa rezultāta ticamību un mazinātu dažādu faktoru iespējamo ietekmi uz komunālo notekūdeņu monitoringa rezultātiem, operators atbilstoši šā pielikuma 1. punktam izvēlēto prioritāro vielu un bīstamo vielu monitoringu notekūdeņu izplūdē veic vienu gadu, paraugus ņemot ne retāk kā reizi 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turpmākā notekūdeņu monitoringā var neiekļaut prioritāro vielu vai bīstamo vielu, ja vienlaicīgi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mērījumi ir veikti vismaz vienu gadu atbilstoši šā pielikuma 3. punktā noteiktajam monitoringa biežumam,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gada laikā visi konkrētai vielai veiktie mērījumi ir bijuši mazāki par attiecīgas testēšanas metodes kvantitatīvās noteikšanas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nav būtiski mainījušies ražošanas uzņēmumi, kuri nodod notekūdeņus attīrīšanai komunālajās notekūdeņu attīrīšanas iekārtās, vai nav notikušas izmaiņas minēto uzņēmumu darbībā, kas ietekmē notekūdeņu apjomu un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izmantotā testēšanas metode ir pietiekami jutīga un nodrošina, ka konkrētās prioritārās vielas vai bīstamās vielas kvantitatīvās noteikšanas robeža ir vienāda ar 30 % vai mazāka par 30 % no ūdeņu aizsardzības normatīvajos aktos noteiktā attiecīgās vielas vides kvalitātes normatīva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Operators ne retāk kā reizi sešos gados pārskata un atjauno prioritāro vielu un bīstamo vielu monitoringa programmu, ja notikušas izmaiņas ūdeņu aizsardzības normatīvajos aktos noteiktajos prioritāro vielu un bīstamo vielu sarakstos, no ražošanas uzņēmumiem saņemto notekūdeņu apjomā un sastāvā, kā arī ņemot vērā valsts vides monitoringa informāciju attiecībā uz tām ķīmiskajām vielām, kuras nosaka sliktu virszemes ūdeņu ķīmisko kvalitāti pieņemošajā ūdensobjektā.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noteikumu_(grozījumu)_projekts_p4_22-TA-1992.docx</dc:title>
</cp:coreProperties>
</file>

<file path=docProps/custom.xml><?xml version="1.0" encoding="utf-8"?>
<Properties xmlns="http://schemas.openxmlformats.org/officeDocument/2006/custom-properties" xmlns:vt="http://schemas.openxmlformats.org/officeDocument/2006/docPropsVTypes"/>
</file>