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ietekmes uz vidi novērtējumu" (Latvijas Republikas Saeimas un Ministru Kabineta Ziņotājs, 1998, 23. nr.; 2001, 13. nr.; 2003, 15. nr.; 2004, 7. nr.; 2005, 20. nr.; 2007, 14. nr.; Latvijas Vēstnesis, 2010, 102., 205. nr.; 2011, 196. nr.; 2014, 119. nr.; 2015, 248. nr.; 2016, 241. nr.; 2018, 101. nr.; 2020, 106. nr.) 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1. pielikuma 26.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 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23.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"23. Šā likuma grozījumi par 1. pielikuma 26.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punkta izslēgšanu stājas spēkā vienlaikus ar Likumu par atviegloto kārtību vēja elektrostaciju būvniecībai enerģētiskās drošības un neatkarības veicināšanai."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22-TA-1436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22-TA-1436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