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Raksturlieluma 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 °C, 1,01325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45,81–51,98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12,73–14,44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 (sadegšana/mērīšana) 25/20 °C, 1,01325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 (sadegšana/mērīšana) 25/20 °C, 1,01325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un augstāki ogļūdeņraži – 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un citi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ja spiediens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 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ja spiediens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 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– Hg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– CO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– 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a</w:t>
      </w:r>
      <w:r w:rsidR="00000000" w:rsidRPr="00000000" w:rsidDel="00000000">
        <w:rPr>
          <w:rtl w:val="0"/>
        </w:rPr>
        <w:t xml:space="preserve"> – Nav jākontrolē biometānam.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b</w:t>
      </w:r>
      <w:r w:rsidR="00000000" w:rsidRPr="00000000" w:rsidDel="00000000">
        <w:rPr>
          <w:rtl w:val="0"/>
        </w:rPr>
        <w:t xml:space="preserve"> – Šo komponentu klātbūtne biometānā nav pieļaujama.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 c </w:t>
      </w:r>
      <w:r w:rsidR="00000000" w:rsidRPr="00000000" w:rsidDel="00000000">
        <w:rPr>
          <w:rtl w:val="0"/>
        </w:rPr>
        <w:t xml:space="preserve">– Jākontrolē poligonu gāzēm reizi trijos mēnešos.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23-TA-2081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23-TA-2081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noteikumu_konsolidētā_versija_p1_23-TA-2081.docx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