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vai piekritību valstij Rīgas valstspilsētā un to nostiprināšanu zemesgrāmatā uz valsts vārda Finanšu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25-TA-1657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