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septembrī (prot. Nr. 35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10. oktobra noteikumos Nr. 577 "Eiropas Savienības kohēzijas politikas programmas 2021.–2027. gadam 4.3.6. specifiskā atbalsta mērķa "Veicināt nabadzības vai sociālās atstumtības riskam pakļauto cilvēku, tostarp vistrūcīgāko un bērnu, sociālo integrāciju"  4.3.6.6. pasākuma "Bērnu pieskatīšanas pakalpojumi"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10. oktobra noteikumos Nr. 577 "Eiropas Savienības kohēzijas politikas programmas 2021.–2027. gadam 4.3.6. specifiskā atbalsta mērķa "Veicināt nabadzības vai sociālās atstumtības riskam pakļauto cilvēku, tostarp vistrūcīgāko un bērnu, sociālo integrāciju"  4.3.6.6. pasākuma "Bērnu pieskatīšanas pakalpojumi" īstenošanas noteikumi" (Latvijas Vēstnesis, 2023, 198.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Pasākuma ietvaros atbildīgās iestādes funkcijas pilda Viedās administrācijas un reģionālās attīstības ministrija (turpmāk – atbildīgā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Šo noteikumu 9.2. apakšpunktā noteiktais rezultāta rādītājs ir sasniegts, kad finansējuma saņēmējs iesniedz sadarbības iestādē un sadarbības iestāde apstiprina noslēguma maksājuma pieprasījumu, kurā pamatota rādītāju sasniegšana. Rādītājā tiek ieskaitīti arī bērnu uzraudzības pakalpojumu saņēmušie bērni (ja attiecināms). Ja finansējuma saņēmējs rezultāta rādītāja vērtību sasniedz, sadarbības iestāde turpmāko projekta rezultāta rādītāja izpildes kontroli neveic."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Projekta Eiropas Sociālā fonda Plus finansējums uz vienu bērnu nepārsniedz 364 </w:t>
      </w:r>
      <w:r w:rsidR="00000000" w:rsidRPr="00000000" w:rsidDel="00000000">
        <w:rPr>
          <w:i w:val="1"/>
          <w:rtl w:val="0"/>
        </w:rPr>
        <w:t xml:space="preserve">euro </w:t>
      </w:r>
      <w:r w:rsidR="00000000" w:rsidRPr="00000000" w:rsidDel="00000000">
        <w:rPr>
          <w:rtl w:val="0"/>
        </w:rPr>
        <w:t xml:space="preserve">mēnesī, un  kopējais viena bērna pieskatīšanas pakalpojuma sniegšanas laiks nav īsāks par gadu, izņemot šo noteikumu 34. punktā minētos gadījumus, un nepārsniedz trīs gadus."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Atbalsts tiek aprēķināts proporcionāli to dienu skaitam, kad bērns ir saņēmis bērnu pieskatīšanas pakalpojumus. Atbalsts bērnu pieskatīšanas pakalpojumiem tiek piešķirts par dienām, kad bērns apmeklē privāto pirmsskolas izglītības iestādi vai saņem bērnu uzraudzības pakalpojumu, un par dienām, kad bērns neapmeklē privāto pirmsskolas izglītības iestādi un nesaņem bērnu uzraudzības pakalpojumu attaisnojoša iemesla dēļ. Par attaisnojošu iemeslu šo noteikumu izpratnē uzskatāma: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 prombūtne veselības stāvokļa dēļ, ko apliecina bērna vecāka (likumiskā pārstāvja) sniegta informācija par saslimšanas gadījumu, ja atsevišķais saslimšanas gadījums nav ilgāks par piecām darbdienām. Ja bērns slimojis ilgāk par piecām darbdienām, to apliecina ārsta izsniegta izziņa;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 bērna plānota prombūtne cita iemesla dēļ, par kuru bērna vecāks (likumiskais pārstāvis) rakstiski informējis izglītības iestādi vai bērnu uzraudzības pakalpojuma sniedzēju pirms plānotās bērna prombūtnes. Plānotā prombūtne ir uzskatāma par attaisnojošu, ja tā nav ilgāka par 60 darbdienām kalendāra gada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Atbalsts tiek pārtraukts 30 dienu laikā no brīža, kad bērns tiek uzņemts pašvaldības pirmsskolas izglītības iestādē, kuras rindā bērns ir reģistrēts, vai kad bērns uzsāk pamatskolas izglītības programmas apguvi, vai kad bērns maina dzīvesvietu uz tādu, kas ir ārpus pašvaldības vai administratīvās teritorijas, kurā bērns saņem bērnu pieskatīšanas pakalpojumu pasākuma ietvaros. Šādā gadījumā finansējuma saņēmējs atbalstu aprēķina proporcionāli dienu skaitam, kad bērns ir saņēmis bērnu pieskatīšanas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 projektā plānotajiem un sasniegtajiem šo noteikumu 9. punktā minētajiem rādītājiem, norādot arī atbalstu saņēmušo bērnu skaitu vecumā līdz 18 gadiem un bērnu skaitu, kas saņēmuši pirmsskolas izglītības pakalpojumu un, ja attiecināms, bērnu uzraudzības pakalpojumu vismaz vienu līdz trīs gadus;".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24-TA-1336</w:t>
    </w:r>
    <w:r>
      <w:br/>
    </w:r>
    <w:r w:rsidR="00000000" w:rsidRPr="00000000" w:rsidDel="00000000">
      <w:rPr>
        <w:rtl w:val="0"/>
      </w:rPr>
      <w:t xml:space="preserve">Izdrukāts 29.07.2026. 22.05 - 1.0.VK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24-TA-1336</w:t>
    </w:r>
    <w:r>
      <w:br/>
    </w:r>
    <w:r w:rsidR="00000000" w:rsidRPr="00000000" w:rsidDel="00000000">
      <w:rPr>
        <w:rtl w:val="0"/>
      </w:rPr>
      <w:t xml:space="preserve">Izdrukāts 29.07.2026. 22.05 - 1.0.VK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noteikumu_(grozījumu)_projekts_24-TA-1336.docx</dc:title>
</cp:coreProperties>
</file>

<file path=docProps/custom.xml><?xml version="1.0" encoding="utf-8"?>
<Properties xmlns="http://schemas.openxmlformats.org/officeDocument/2006/custom-properties" xmlns:vt="http://schemas.openxmlformats.org/officeDocument/2006/docPropsVTypes"/>
</file>