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Elektronisko sakaru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Elektronisko sakaru likumā (Latvijas Vēstnesis, 2022, 144. nr.; 2023, 93.A nr.; 2024, 249. nr.; 2025, 4., 233. nr.; 2026, 244.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Papildināt likumu ar 99.</w:t>
      </w:r>
      <w:r w:rsidR="00000000" w:rsidRPr="00000000" w:rsidDel="00000000">
        <w:rPr>
          <w:vertAlign w:val="superscript"/>
          <w:rtl w:val="0"/>
        </w:rPr>
        <w:t xml:space="preserve">1</w:t>
      </w:r>
      <w:r w:rsidR="00000000" w:rsidRPr="00000000" w:rsidDel="00000000">
        <w:rPr>
          <w:rtl w:val="0"/>
        </w:rPr>
        <w:t xml:space="preserve">  un 99.</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99.</w:t>
      </w:r>
      <w:r w:rsidR="00000000" w:rsidRPr="00000000" w:rsidDel="00000000">
        <w:rPr>
          <w:b w:val="1"/>
          <w:vertAlign w:val="superscript"/>
          <w:rtl w:val="0"/>
        </w:rPr>
        <w:t xml:space="preserve">1</w:t>
      </w:r>
      <w:r w:rsidR="00000000" w:rsidRPr="00000000" w:rsidDel="00000000">
        <w:rPr>
          <w:b w:val="1"/>
          <w:rtl w:val="0"/>
        </w:rPr>
        <w:t xml:space="preserve"> pants.</w:t>
      </w:r>
      <w:r w:rsidR="00000000" w:rsidRPr="00000000" w:rsidDel="00000000">
        <w:rPr>
          <w:rtl w:val="0"/>
        </w:rPr>
        <w:t xml:space="preserve"> </w:t>
      </w:r>
      <w:r w:rsidR="00000000" w:rsidRPr="00000000" w:rsidDel="00000000">
        <w:rPr>
          <w:b w:val="1"/>
          <w:rtl w:val="0"/>
        </w:rPr>
        <w:t xml:space="preserve">Datu izsniegšana kriminālprocesa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Starptautiskajos tiesību aktos noteiktajos gadījumos elektronisko sakaru pakalpojumu sniedzējam, kura rīcībā ir galalietotāja dati, kā arī domēnu vārdu reģistrācijas pakalpojumu sniedzējam ir pienākums izpildīt ārvalsts tiesību aizsardzības iestāžu pieprasījumu kriminālprocesā. Ministru kabinets nosaka kārtību, kādā ārvalsts tiesību aizsardzības iestādei tiek nodoti galalietotāja identifikācijas dati un domēnu vārdu reģistrācijas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99.</w:t>
      </w:r>
      <w:r w:rsidR="00000000" w:rsidRPr="00000000" w:rsidDel="00000000">
        <w:rPr>
          <w:b w:val="1"/>
          <w:vertAlign w:val="superscript"/>
          <w:rtl w:val="0"/>
        </w:rPr>
        <w:t xml:space="preserve">2 </w:t>
      </w:r>
      <w:r w:rsidR="00000000" w:rsidRPr="00000000" w:rsidDel="00000000">
        <w:rPr>
          <w:b w:val="1"/>
          <w:rtl w:val="0"/>
        </w:rPr>
        <w:t xml:space="preserve">pants.</w:t>
      </w:r>
      <w:r w:rsidR="00000000" w:rsidRPr="00000000" w:rsidDel="00000000">
        <w:rPr>
          <w:rtl w:val="0"/>
        </w:rPr>
        <w:t xml:space="preserve"> </w:t>
      </w:r>
      <w:r w:rsidR="00000000" w:rsidRPr="00000000" w:rsidDel="00000000">
        <w:rPr>
          <w:b w:val="1"/>
          <w:rtl w:val="0"/>
        </w:rPr>
        <w:t xml:space="preserve">Eiropas e-pierādījumu sniegšanas rīkojuma un Eiropas e-pierādījumu saglabāšanas rīkojuma 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Elektronisko sakaru pakalpojumu sniedzējs, domēnu vārdu reģistrācijas pakalpojumu sniedzējs vai interneta protokola adrešu numerācijas piešķiršanas pakalpojumu sniedzējs izpilda Eiropas e-pierādījumu sniegšanas rīkojumu un Eiropas e-pierādījumu saglabāšanas rīkojumu saskaņā ar Eiropas Parlamenta un Padomes 2023. gada 12. jūlija regulu (ES) 2023/1543 par Eiropas e-pierādījumu sniegšanas rīkojumiem un Eiropas e-pierādījumu saglabāšanas rīkojumiem e-pierādījumu gūšanai kriminālprocesā un brīvības atņemšanas sodu izpildei pēc kriminālprocesa."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124.</w:t>
      </w:r>
      <w:r w:rsidR="00000000" w:rsidRPr="00000000" w:rsidDel="00000000">
        <w:rPr>
          <w:vertAlign w:val="superscript"/>
          <w:rtl w:val="0"/>
        </w:rPr>
        <w:t xml:space="preserve">1</w:t>
      </w:r>
      <w:r w:rsidR="00000000" w:rsidRPr="00000000" w:rsidDel="00000000">
        <w:rPr>
          <w:rtl w:val="0"/>
        </w:rPr>
        <w:t xml:space="preserve"> un 124.</w:t>
      </w:r>
      <w:r w:rsidR="00000000" w:rsidRPr="00000000" w:rsidDel="00000000">
        <w:rPr>
          <w:vertAlign w:val="superscript"/>
          <w:rtl w:val="0"/>
        </w:rPr>
        <w:t xml:space="preserve">2</w:t>
      </w:r>
      <w:r w:rsidR="00000000" w:rsidRPr="00000000" w:rsidDel="00000000">
        <w:rPr>
          <w:rtl w:val="0"/>
        </w:rPr>
        <w:t xml:space="preserve"> pantu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124.</w:t>
      </w:r>
      <w:r w:rsidR="00000000" w:rsidRPr="00000000" w:rsidDel="00000000">
        <w:rPr>
          <w:b w:val="1"/>
          <w:vertAlign w:val="superscript"/>
          <w:rtl w:val="0"/>
        </w:rPr>
        <w:t xml:space="preserve">1</w:t>
      </w:r>
      <w:r w:rsidR="00000000" w:rsidRPr="00000000" w:rsidDel="00000000">
        <w:rPr>
          <w:b w:val="1"/>
          <w:rtl w:val="0"/>
        </w:rPr>
        <w:t xml:space="preserve"> pants. Eiropas e-pierādījumu sniegšanas rīkojuma un Eiropas e-pierādījumu saglabāšanas rīkojuma neizpilde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e-pierādījumu saglabāšanas rīkojuma vai Eiropas e-pierādījumu sniegšanas rīkojuma neizpildi elektronisko sakaru pakalpojumu sniedzējam, domēnu vārdu reģistrācijas pakalpojumu sniedzējam vai interneta protokola adrešu numerācijas piešķiršanas pakalpojumu sniedzējam piemēro naudas sodu līdz 2 % no tā kopējā gada apgrozījuma visā pasaulē iepriekšējā finanšu gadā.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124.</w:t>
      </w:r>
      <w:r w:rsidR="00000000" w:rsidRPr="00000000" w:rsidDel="00000000">
        <w:rPr>
          <w:b w:val="1"/>
          <w:vertAlign w:val="superscript"/>
          <w:rtl w:val="0"/>
        </w:rPr>
        <w:t xml:space="preserve">2</w:t>
      </w:r>
      <w:r w:rsidR="00000000" w:rsidRPr="00000000" w:rsidDel="00000000">
        <w:rPr>
          <w:b w:val="1"/>
          <w:rtl w:val="0"/>
        </w:rPr>
        <w:t xml:space="preserve"> pants. Eiropas e-pierādījumu sniegšanas rīkojuma un Eiropas e-pierādījumu saglabāšanas rīkojuma vai ar tiem saistīto datu konfidencialitātes, slepenības vai integritātes nenodrošināšana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Eiropas e-pierādījumu sniegšanas rīkojuma un Eiropas e-pierādījumu saglabāšanas rīkojuma vai ar tiem saistīto datu konfidencialitātes, slepenības vai integritātes nenodrošināšanu elektronisko sakaru pakalpojumu sniedzējam, domēnu vārdu reģistrācijas pakalpojumu sniedzējam vai interneta protokola adrešu  numerācijas piešķiršanas pakalpojumu sniedzējam piemēro naudas sodu līdz 2 % no tā kopējā gada apgrozījuma visā pasaulē iepriekšējā finanšu gadā."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Aizstāt 125. panta ceturtajā daļā skaitli un vārdu "115. pantā" ar skaitļiem un vārdu "115., 124.</w:t>
      </w:r>
      <w:r w:rsidR="00000000" w:rsidRPr="00000000" w:rsidDel="00000000">
        <w:rPr>
          <w:vertAlign w:val="superscript"/>
          <w:rtl w:val="0"/>
        </w:rPr>
        <w:t xml:space="preserve">1</w:t>
      </w:r>
      <w:r w:rsidR="00000000" w:rsidRPr="00000000" w:rsidDel="00000000">
        <w:rPr>
          <w:rtl w:val="0"/>
        </w:rPr>
        <w:t xml:space="preserve"> un 124.</w:t>
      </w:r>
      <w:r w:rsidR="00000000" w:rsidRPr="00000000" w:rsidDel="00000000">
        <w:rPr>
          <w:vertAlign w:val="superscript"/>
          <w:rtl w:val="0"/>
        </w:rPr>
        <w:t xml:space="preserve">2</w:t>
      </w:r>
      <w:r w:rsidR="00000000" w:rsidRPr="00000000" w:rsidDel="00000000">
        <w:rPr>
          <w:rtl w:val="0"/>
        </w:rPr>
        <w:t xml:space="preserve"> pantā".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pārejas noteikumus ar 24. punktu šādā redakcijā: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 Likuma 99.</w:t>
      </w:r>
      <w:r w:rsidR="00000000" w:rsidRPr="00000000" w:rsidDel="00000000">
        <w:rPr>
          <w:vertAlign w:val="superscript"/>
          <w:rtl w:val="0"/>
        </w:rPr>
        <w:t xml:space="preserve">2</w:t>
      </w:r>
      <w:r w:rsidR="00000000" w:rsidRPr="00000000" w:rsidDel="00000000">
        <w:rPr>
          <w:rtl w:val="0"/>
        </w:rPr>
        <w:t xml:space="preserve"> pants par Eiropas e-pierādījumu sniegšanas rīkojuma un Eiropas e-pierādījumu saglabāšanas rīkojuma izpildi, kā arī likuma 124.</w:t>
      </w:r>
      <w:r w:rsidR="00000000" w:rsidRPr="00000000" w:rsidDel="00000000">
        <w:rPr>
          <w:vertAlign w:val="superscript"/>
          <w:rtl w:val="0"/>
        </w:rPr>
        <w:t xml:space="preserve">1</w:t>
      </w:r>
      <w:r w:rsidR="00000000" w:rsidRPr="00000000" w:rsidDel="00000000">
        <w:rPr>
          <w:rtl w:val="0"/>
        </w:rPr>
        <w:t xml:space="preserve"> un 124.</w:t>
      </w:r>
      <w:r w:rsidR="00000000" w:rsidRPr="00000000" w:rsidDel="00000000">
        <w:rPr>
          <w:vertAlign w:val="superscript"/>
          <w:rtl w:val="0"/>
        </w:rPr>
        <w:t xml:space="preserve">2</w:t>
      </w:r>
      <w:r w:rsidR="00000000" w:rsidRPr="00000000" w:rsidDel="00000000">
        <w:rPr>
          <w:rtl w:val="0"/>
        </w:rPr>
        <w:t xml:space="preserve"> pants un grozījums likuma 125. panta ceturtajā daļā par administratīvās atbildības noteikšanu par Eiropas e-pierādījumu sniegšanas rīkojuma un Eiropas e-pierādījumu saglabāšanas rīkojuma neizpildi stājas spēkā 2026. gada 18. augustā."</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Tieslietu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Smiltēns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25-TA-2565</w:t>
    </w:r>
    <w:r>
      <w:br/>
    </w:r>
    <w:r w:rsidR="00000000" w:rsidRPr="00000000" w:rsidDel="00000000">
      <w:rPr>
        <w:rtl w:val="0"/>
      </w:rPr>
      <w:t xml:space="preserve">Izdrukāts 29.07.2026. 23.22 - 1.0.VK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25-TA-2565</w:t>
    </w:r>
    <w:r>
      <w:br/>
    </w:r>
    <w:r w:rsidR="00000000" w:rsidRPr="00000000" w:rsidDel="00000000">
      <w:rPr>
        <w:rtl w:val="0"/>
      </w:rPr>
      <w:t xml:space="preserve">Izdrukāts 29.07.2026. 23.22 - 1.0.VK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likumprojekts_(grozījumi)_25-TA-2565.docx</dc:title>
</cp:coreProperties>
</file>

<file path=docProps/custom.xml><?xml version="1.0" encoding="utf-8"?>
<Properties xmlns="http://schemas.openxmlformats.org/officeDocument/2006/custom-properties" xmlns:vt="http://schemas.openxmlformats.org/officeDocument/2006/docPropsVTypes"/>
</file>