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jūlija noteikumos Nr. 490 "Labklājības informācijas sistēmas (LabIS)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sociālo drošību</w:t>
      </w:r>
      <w:r w:rsidR="00000000" w:rsidRPr="00000000" w:rsidDel="00000000">
        <w:rPr>
          <w:rStyle w:val="paragraph"/>
          <w:i w:val="1"/>
          <w:rtl w:val="0"/>
        </w:rPr>
        <w:t xml:space="preserve">"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r>
        <w:br/>
      </w:r>
      <w:r w:rsidR="00000000" w:rsidRPr="00000000" w:rsidDel="00000000">
        <w:rPr>
          <w:rStyle w:val="paragraph"/>
          <w:i w:val="1"/>
          <w:rtl w:val="0"/>
        </w:rPr>
        <w:t xml:space="preserve">un </w:t>
      </w:r>
      <w:r w:rsidR="00000000" w:rsidRPr="00000000" w:rsidDel="00000000">
        <w:rPr>
          <w:rStyle w:val="paragraph"/>
          <w:i w:val="1"/>
          <w:rtl w:val="0"/>
        </w:rPr>
        <w:t xml:space="preserve">Valsts fondēto pensiju likuma</w:t>
      </w:r>
      <w:r w:rsidR="00000000" w:rsidRPr="00000000" w:rsidDel="00000000">
        <w:rPr>
          <w:rStyle w:val="paragraph"/>
          <w:i w:val="1"/>
          <w:rtl w:val="0"/>
        </w:rPr>
        <w:t xml:space="preserve"> 9.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jūlija noteikumos Nr. 490 "Labklājības informācijas sistēmas (LabIS) noteikumi" (Latvijas Vēstnesis, 2016, 144. nr.; 2018, 133. nr.; 2020, 119.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Sistēma LabIS datus saņem tiešsaistē, datņu apmaiņas veidā vai no Datu izplatīšanas un pārvaldības platformas. Fizisko personu datu apstrādi sistēmā LabIS veic kā personas datu ievadīšanu (ielādēšanu) un datu pārveidošanu šo noteikumu 53. punktā minētajā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Sistēmas LabIS uzturēšanai nepieciešamos datus no šo noteikumu 9. punktā minētajām valsts informācijas sistēmām, reģistriem un datubāzēm saņem bez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9.7.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9.9.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9.10.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9.11.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9.12.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9.13.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9.15.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"9.15. labklājības nozares un pašvaldību sociālās jomas informācijas sistēmas "DigiSoc"."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15.1.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15.4.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15.5.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20.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26.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27.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28.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29.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30.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31.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32.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Svītrot 33.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34.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35.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36.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 37.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 40.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 41.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 42.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Svītrot 43.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 45.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 46.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Svītrot 48.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 49.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Papildināt ar 49.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Sistēmā LabIS iekļauj labklājības nozares un pašvaldību sociālās jomas informācijas sistēmas "DigiSoc" datus, kurus ministrija iegūst saskaņā ar normatīvajiem aktiem par labklājības nozares un pašvaldību sociālās jomas informācijas sistēmas "DigiSoc"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50.1.3.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"50.1.3. šo noteikumu 49.</w:t>
      </w:r>
      <w:r w:rsidR="00000000" w:rsidRPr="00000000" w:rsidDel="00000000">
        <w:rPr>
          <w:vertAlign w:val="superscript"/>
          <w:rtl w:val="0"/>
        </w:rPr>
        <w:t xml:space="preserve">1</w:t>
      </w:r>
      <w:r w:rsidR="00000000" w:rsidRPr="00000000" w:rsidDel="00000000">
        <w:rPr>
          <w:rtl w:val="0"/>
        </w:rPr>
        <w:t xml:space="preserve"> punktā minētos datus personas datu līmenī vai kā kopsavilkuma informāciju atbilstoši normatīvajā aktā par labklājības nozares un pašvaldību sociālās jomas informācijas sistēmas "DigiSoc" noteikumiem norādītajai datu struktūrai;"."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50.4.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"50.4. Valsts darba inspekcija – šo noteikumu 15.2. un 15.3. apakšpunktā minētos datus personas datu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Svītrot 50.6.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50.7.2.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"50.7.2. šo noteikumu 25.1. un 25.6. apakšpunktā minētos datus kā kopsavilkuma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Svītrot 50.8.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Svītrot 50.9.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Svītrot 50.10.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 50.11.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 50.12.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Svītrot 50.14.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Svītrot 50.15.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Svītrot 50.16.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Svītrot 50.17.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Svītrot 50.18.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Lai nodrošinātu šo noteikumu II nodaļā minēto datu saņemšanu sistēmā LabIS, ministrija vienojas par sadarbību datu apmaiņā ar šo noteikumu 50.2., 50.3., 50.4., 50.5., 50.7., 50.13. un 50.19. apakšpunktā minētajām institūcijām, vienojoties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datu apjomu un struktūru, saņemšanas veidu un procedūrām, sniegšanas biežumu, ievērojot normatīvajos aktos noteikto datu apkopošanas un uzkrāšanas periodiskumu, un formātu;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identifikācijas un autentifikācijas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 datu drošības un personas datu aizsardzības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 informācijas sistēmu, reģistru un datubāzu pieejamības parametriem;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 pušu tiesībām, pienākumiem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Svītrot 52.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25-TA-2201</w:t>
    </w:r>
    <w:r>
      <w:br/>
    </w:r>
    <w:r w:rsidR="00000000" w:rsidRPr="00000000" w:rsidDel="00000000">
      <w:rPr>
        <w:rtl w:val="0"/>
      </w:rPr>
      <w:t xml:space="preserve">Izdrukāts 29.07.2026. 23.24 - 1.0.VK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25-TA-2201</w:t>
    </w:r>
    <w:r>
      <w:br/>
    </w:r>
    <w:r w:rsidR="00000000" w:rsidRPr="00000000" w:rsidDel="00000000">
      <w:rPr>
        <w:rtl w:val="0"/>
      </w:rPr>
      <w:t xml:space="preserve">Izdrukāts 29.07.2026. 23.24 - 1.0.VK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noteikumu_(grozījumu)_projekts_25-TA-2201.docx</dc:title>
</cp:coreProperties>
</file>

<file path=docProps/custom.xml><?xml version="1.0" encoding="utf-8"?>
<Properties xmlns="http://schemas.openxmlformats.org/officeDocument/2006/custom-properties" xmlns:vt="http://schemas.openxmlformats.org/officeDocument/2006/docPropsVTypes"/>
</file>