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līķu savākšanu, transportēšanu, pārstrādāšanu un likvidēšanu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______. gada 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0"/>
        <w:gridCol w:w="5929"/>
        <w:gridCol w:w="-10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tblGridChange w:id="0">
          <w:tblGrid>
            <w:gridCol w:w="580"/>
            <w:gridCol w:w="5929"/>
            <w:gridCol w:w="-104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aizpildīšanas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līķa īpašnieks vai turētājs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identifikācijas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Novietnes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Kategorija*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Svars (kg)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Naudas summa (euro) par transportēšanu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Pārstrādes/izmantošanas/likvidēšanas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Naudas summa (</w:t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sz w:val="22"/>
                <w:rtl w:val="0"/>
              </w:rPr>
              <w:t xml:space="preserve">) par pārstrādi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mēneši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(amats, vārds, uzvārds, paraksts, datums)***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Saskaņots ar Lauksaimniecības datu centru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''datums''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noteikumu_konsolidētā_versija_p39_22-TA-3674.docx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