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amatpersonas ar speciālo dienesta pakāpi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2027. gada 12. maijam Valsts policijas Galvenās administratīvās pārvaldes Sadarbības un attīstības biroja Starptautisko lietu nodaļas Misiju dalībnieku grupas vecākajam inspektoram majoram Dmitrijam Kosarevam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2024. gada 7. maija rīkojumu Nr. 355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2024. gada 5. novembra rīkojumu Nr. 929 "Par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1. punktā minētajai Valsts policijas amatpersonai ar speciālo dienesta pakāpi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policijai) 2026. gadā 32 697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Likumprojekta "Par valsts budžetu 2027. gadam un budžeta ietvaru 2027., 2028., 2029. un 2030. gadam" sagatavošanas un izskatīšanas procesā atbalstīt bāzes izdevumu palielināšanu Iekšlietu ministrijai (Valsts policijai) 2027. gadam 24 353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3.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26-TA-239</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26-TA-239</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rīkojuma_projekts_26-TA-239.docx</dc:title>
</cp:coreProperties>
</file>

<file path=docProps/custom.xml><?xml version="1.0" encoding="utf-8"?>
<Properties xmlns="http://schemas.openxmlformats.org/officeDocument/2006/custom-properties" xmlns:vt="http://schemas.openxmlformats.org/officeDocument/2006/docPropsVTypes"/>
</file>